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C6F3D" w:rsidRDefault="000C6F3D">
      <w:pPr>
        <w:pStyle w:val="ContentsHeading"/>
        <w:sectPr w:rsidR="000C6F3D">
          <w:footnotePr>
            <w:pos w:val="beneathText"/>
          </w:footnotePr>
          <w:pgSz w:w="11905" w:h="16837"/>
          <w:pgMar w:top="1134" w:right="1134" w:bottom="850" w:left="1134" w:header="720" w:footer="720" w:gutter="0"/>
          <w:cols w:space="720"/>
          <w:docGrid w:linePitch="360"/>
        </w:sectPr>
      </w:pPr>
      <w:r>
        <w:t>Inhaltsverzeichnis</w:t>
      </w:r>
    </w:p>
    <w:p w:rsidR="0019584B" w:rsidRDefault="003414C0">
      <w:pPr>
        <w:pStyle w:val="Verzeichnis1"/>
        <w:tabs>
          <w:tab w:val="right" w:leader="dot" w:pos="9627"/>
        </w:tabs>
        <w:rPr>
          <w:rFonts w:ascii="Calibri" w:hAnsi="Calibri"/>
          <w:b w:val="0"/>
          <w:bCs w:val="0"/>
          <w:i w:val="0"/>
          <w:iCs w:val="0"/>
          <w:noProof/>
          <w:kern w:val="0"/>
          <w:sz w:val="22"/>
          <w:szCs w:val="22"/>
          <w:lang w:eastAsia="de-DE"/>
        </w:rPr>
      </w:pPr>
      <w:r w:rsidRPr="00736427">
        <w:rPr>
          <w:rFonts w:ascii="Times" w:hAnsi="Times"/>
          <w:b w:val="0"/>
          <w:i w:val="0"/>
          <w:caps/>
        </w:rPr>
        <w:lastRenderedPageBreak/>
        <w:fldChar w:fldCharType="begin"/>
      </w:r>
      <w:r w:rsidR="00736427" w:rsidRPr="00736427">
        <w:rPr>
          <w:rFonts w:ascii="Times" w:hAnsi="Times"/>
          <w:b w:val="0"/>
          <w:i w:val="0"/>
          <w:caps/>
        </w:rPr>
        <w:instrText xml:space="preserve"> </w:instrText>
      </w:r>
      <w:r w:rsidR="00022003">
        <w:rPr>
          <w:rFonts w:ascii="Times" w:hAnsi="Times"/>
          <w:b w:val="0"/>
          <w:i w:val="0"/>
          <w:caps/>
        </w:rPr>
        <w:instrText>TOC</w:instrText>
      </w:r>
      <w:r w:rsidR="00736427" w:rsidRPr="00736427">
        <w:rPr>
          <w:rFonts w:ascii="Times" w:hAnsi="Times"/>
          <w:b w:val="0"/>
          <w:i w:val="0"/>
          <w:caps/>
        </w:rPr>
        <w:instrText xml:space="preserve"> \o </w:instrText>
      </w:r>
      <w:r w:rsidRPr="00736427">
        <w:rPr>
          <w:rFonts w:ascii="Times" w:hAnsi="Times"/>
          <w:b w:val="0"/>
          <w:i w:val="0"/>
          <w:caps/>
        </w:rPr>
        <w:fldChar w:fldCharType="separate"/>
      </w:r>
      <w:r w:rsidR="0019584B">
        <w:rPr>
          <w:noProof/>
        </w:rPr>
        <w:t>I. Vorwort</w:t>
      </w:r>
      <w:r w:rsidR="0019584B">
        <w:rPr>
          <w:noProof/>
        </w:rPr>
        <w:tab/>
      </w:r>
      <w:r>
        <w:rPr>
          <w:noProof/>
        </w:rPr>
        <w:fldChar w:fldCharType="begin"/>
      </w:r>
      <w:r w:rsidR="0019584B">
        <w:rPr>
          <w:noProof/>
        </w:rPr>
        <w:instrText xml:space="preserve"> PAGEREF _Toc318443052 \h </w:instrText>
      </w:r>
      <w:r>
        <w:rPr>
          <w:noProof/>
        </w:rPr>
      </w:r>
      <w:r>
        <w:rPr>
          <w:noProof/>
        </w:rPr>
        <w:fldChar w:fldCharType="separate"/>
      </w:r>
      <w:r w:rsidR="0025248E">
        <w:rPr>
          <w:noProof/>
        </w:rPr>
        <w:t>3</w:t>
      </w:r>
      <w:r>
        <w:rPr>
          <w:noProof/>
        </w:rPr>
        <w:fldChar w:fldCharType="end"/>
      </w:r>
    </w:p>
    <w:p w:rsidR="0019584B" w:rsidRDefault="0019584B">
      <w:pPr>
        <w:pStyle w:val="Verzeichnis2"/>
        <w:tabs>
          <w:tab w:val="right" w:leader="dot" w:pos="9627"/>
        </w:tabs>
        <w:rPr>
          <w:rFonts w:ascii="Calibri" w:hAnsi="Calibri"/>
          <w:b w:val="0"/>
          <w:bCs w:val="0"/>
          <w:noProof/>
          <w:kern w:val="0"/>
          <w:lang w:eastAsia="de-DE"/>
        </w:rPr>
      </w:pPr>
      <w:r>
        <w:rPr>
          <w:noProof/>
        </w:rPr>
        <w:t>Willkommensgruß</w:t>
      </w:r>
      <w:r>
        <w:rPr>
          <w:noProof/>
        </w:rPr>
        <w:tab/>
      </w:r>
      <w:r w:rsidR="003414C0">
        <w:rPr>
          <w:noProof/>
        </w:rPr>
        <w:fldChar w:fldCharType="begin"/>
      </w:r>
      <w:r>
        <w:rPr>
          <w:noProof/>
        </w:rPr>
        <w:instrText xml:space="preserve"> PAGEREF _Toc318443053 \h </w:instrText>
      </w:r>
      <w:r w:rsidR="003414C0">
        <w:rPr>
          <w:noProof/>
        </w:rPr>
      </w:r>
      <w:r w:rsidR="003414C0">
        <w:rPr>
          <w:noProof/>
        </w:rPr>
        <w:fldChar w:fldCharType="separate"/>
      </w:r>
      <w:r w:rsidR="0025248E">
        <w:rPr>
          <w:noProof/>
        </w:rPr>
        <w:t>3</w:t>
      </w:r>
      <w:r w:rsidR="003414C0">
        <w:rPr>
          <w:noProof/>
        </w:rPr>
        <w:fldChar w:fldCharType="end"/>
      </w:r>
    </w:p>
    <w:p w:rsidR="0019584B" w:rsidRDefault="0019584B">
      <w:pPr>
        <w:pStyle w:val="Verzeichnis2"/>
        <w:tabs>
          <w:tab w:val="right" w:leader="dot" w:pos="9627"/>
        </w:tabs>
        <w:rPr>
          <w:rFonts w:ascii="Calibri" w:hAnsi="Calibri"/>
          <w:b w:val="0"/>
          <w:bCs w:val="0"/>
          <w:noProof/>
          <w:kern w:val="0"/>
          <w:lang w:eastAsia="de-DE"/>
        </w:rPr>
      </w:pPr>
      <w:r>
        <w:rPr>
          <w:noProof/>
        </w:rPr>
        <w:t>Was ist die Fachschaft?</w:t>
      </w:r>
      <w:r>
        <w:rPr>
          <w:noProof/>
        </w:rPr>
        <w:tab/>
      </w:r>
      <w:r w:rsidR="003414C0">
        <w:rPr>
          <w:noProof/>
        </w:rPr>
        <w:fldChar w:fldCharType="begin"/>
      </w:r>
      <w:r>
        <w:rPr>
          <w:noProof/>
        </w:rPr>
        <w:instrText xml:space="preserve"> PAGEREF _Toc318443054 \h </w:instrText>
      </w:r>
      <w:r w:rsidR="003414C0">
        <w:rPr>
          <w:noProof/>
        </w:rPr>
      </w:r>
      <w:r w:rsidR="003414C0">
        <w:rPr>
          <w:noProof/>
        </w:rPr>
        <w:fldChar w:fldCharType="separate"/>
      </w:r>
      <w:r w:rsidR="0025248E">
        <w:rPr>
          <w:noProof/>
        </w:rPr>
        <w:t>3</w:t>
      </w:r>
      <w:r w:rsidR="003414C0">
        <w:rPr>
          <w:noProof/>
        </w:rPr>
        <w:fldChar w:fldCharType="end"/>
      </w:r>
    </w:p>
    <w:p w:rsidR="0019584B" w:rsidRDefault="0019584B">
      <w:pPr>
        <w:pStyle w:val="Verzeichnis2"/>
        <w:tabs>
          <w:tab w:val="right" w:leader="dot" w:pos="9627"/>
        </w:tabs>
        <w:rPr>
          <w:rFonts w:ascii="Calibri" w:hAnsi="Calibri"/>
          <w:b w:val="0"/>
          <w:bCs w:val="0"/>
          <w:noProof/>
          <w:kern w:val="0"/>
          <w:lang w:eastAsia="de-DE"/>
        </w:rPr>
      </w:pPr>
      <w:r>
        <w:rPr>
          <w:noProof/>
        </w:rPr>
        <w:t>Wichtige T</w:t>
      </w:r>
      <w:r w:rsidR="00252E61">
        <w:rPr>
          <w:noProof/>
        </w:rPr>
        <w:t>ermine für Euer erstes Semester</w:t>
      </w:r>
      <w:r>
        <w:rPr>
          <w:noProof/>
        </w:rPr>
        <w:tab/>
      </w:r>
      <w:r w:rsidR="003414C0">
        <w:rPr>
          <w:noProof/>
        </w:rPr>
        <w:fldChar w:fldCharType="begin"/>
      </w:r>
      <w:r>
        <w:rPr>
          <w:noProof/>
        </w:rPr>
        <w:instrText xml:space="preserve"> PAGEREF _Toc318443055 \h </w:instrText>
      </w:r>
      <w:r w:rsidR="003414C0">
        <w:rPr>
          <w:noProof/>
        </w:rPr>
      </w:r>
      <w:r w:rsidR="003414C0">
        <w:rPr>
          <w:noProof/>
        </w:rPr>
        <w:fldChar w:fldCharType="separate"/>
      </w:r>
      <w:r w:rsidR="0025248E">
        <w:rPr>
          <w:noProof/>
        </w:rPr>
        <w:t>4</w:t>
      </w:r>
      <w:r w:rsidR="003414C0">
        <w:rPr>
          <w:noProof/>
        </w:rPr>
        <w:fldChar w:fldCharType="end"/>
      </w:r>
    </w:p>
    <w:p w:rsidR="0019584B" w:rsidRDefault="0019584B">
      <w:pPr>
        <w:pStyle w:val="Verzeichnis1"/>
        <w:tabs>
          <w:tab w:val="right" w:leader="dot" w:pos="9627"/>
        </w:tabs>
        <w:rPr>
          <w:rFonts w:ascii="Calibri" w:hAnsi="Calibri"/>
          <w:b w:val="0"/>
          <w:bCs w:val="0"/>
          <w:i w:val="0"/>
          <w:iCs w:val="0"/>
          <w:noProof/>
          <w:kern w:val="0"/>
          <w:sz w:val="22"/>
          <w:szCs w:val="22"/>
          <w:lang w:eastAsia="de-DE"/>
        </w:rPr>
      </w:pPr>
      <w:r>
        <w:rPr>
          <w:noProof/>
        </w:rPr>
        <w:t>II. Was ist der Inhalt meines Studiums?</w:t>
      </w:r>
      <w:r>
        <w:rPr>
          <w:noProof/>
        </w:rPr>
        <w:tab/>
      </w:r>
      <w:r w:rsidR="003414C0">
        <w:rPr>
          <w:noProof/>
        </w:rPr>
        <w:fldChar w:fldCharType="begin"/>
      </w:r>
      <w:r>
        <w:rPr>
          <w:noProof/>
        </w:rPr>
        <w:instrText xml:space="preserve"> PAGEREF _Toc318443056 \h </w:instrText>
      </w:r>
      <w:r w:rsidR="003414C0">
        <w:rPr>
          <w:noProof/>
        </w:rPr>
      </w:r>
      <w:r w:rsidR="003414C0">
        <w:rPr>
          <w:noProof/>
        </w:rPr>
        <w:fldChar w:fldCharType="separate"/>
      </w:r>
      <w:r w:rsidR="0025248E">
        <w:rPr>
          <w:noProof/>
        </w:rPr>
        <w:t>5</w:t>
      </w:r>
      <w:r w:rsidR="003414C0">
        <w:rPr>
          <w:noProof/>
        </w:rPr>
        <w:fldChar w:fldCharType="end"/>
      </w:r>
    </w:p>
    <w:p w:rsidR="0019584B" w:rsidRDefault="0019584B">
      <w:pPr>
        <w:pStyle w:val="Verzeichnis2"/>
        <w:tabs>
          <w:tab w:val="right" w:leader="dot" w:pos="9627"/>
        </w:tabs>
        <w:rPr>
          <w:rFonts w:ascii="Calibri" w:hAnsi="Calibri"/>
          <w:b w:val="0"/>
          <w:bCs w:val="0"/>
          <w:noProof/>
          <w:kern w:val="0"/>
          <w:lang w:eastAsia="de-DE"/>
        </w:rPr>
      </w:pPr>
      <w:r>
        <w:rPr>
          <w:noProof/>
        </w:rPr>
        <w:t>1. Allgemeines</w:t>
      </w:r>
      <w:r>
        <w:rPr>
          <w:noProof/>
        </w:rPr>
        <w:tab/>
      </w:r>
      <w:r w:rsidR="003414C0">
        <w:rPr>
          <w:noProof/>
        </w:rPr>
        <w:fldChar w:fldCharType="begin"/>
      </w:r>
      <w:r>
        <w:rPr>
          <w:noProof/>
        </w:rPr>
        <w:instrText xml:space="preserve"> PAGEREF _Toc318443057 \h </w:instrText>
      </w:r>
      <w:r w:rsidR="003414C0">
        <w:rPr>
          <w:noProof/>
        </w:rPr>
      </w:r>
      <w:r w:rsidR="003414C0">
        <w:rPr>
          <w:noProof/>
        </w:rPr>
        <w:fldChar w:fldCharType="separate"/>
      </w:r>
      <w:r w:rsidR="0025248E">
        <w:rPr>
          <w:noProof/>
        </w:rPr>
        <w:t>5</w:t>
      </w:r>
      <w:r w:rsidR="003414C0">
        <w:rPr>
          <w:noProof/>
        </w:rPr>
        <w:fldChar w:fldCharType="end"/>
      </w:r>
    </w:p>
    <w:p w:rsidR="0019584B" w:rsidRDefault="0019584B">
      <w:pPr>
        <w:pStyle w:val="Verzeichnis3"/>
        <w:tabs>
          <w:tab w:val="left" w:pos="960"/>
          <w:tab w:val="right" w:leader="dot" w:pos="9627"/>
        </w:tabs>
        <w:rPr>
          <w:rFonts w:ascii="Calibri" w:hAnsi="Calibri"/>
          <w:noProof/>
          <w:kern w:val="0"/>
          <w:sz w:val="22"/>
          <w:szCs w:val="22"/>
          <w:lang w:eastAsia="de-DE"/>
        </w:rPr>
      </w:pPr>
      <w:r>
        <w:rPr>
          <w:noProof/>
        </w:rPr>
        <w:t>a)</w:t>
      </w:r>
      <w:r>
        <w:rPr>
          <w:rFonts w:ascii="Calibri" w:hAnsi="Calibri"/>
          <w:noProof/>
          <w:kern w:val="0"/>
          <w:sz w:val="22"/>
          <w:szCs w:val="22"/>
          <w:lang w:eastAsia="de-DE"/>
        </w:rPr>
        <w:tab/>
      </w:r>
      <w:r>
        <w:rPr>
          <w:noProof/>
        </w:rPr>
        <w:t>Ordnungsgemäßes Studium</w:t>
      </w:r>
      <w:r>
        <w:rPr>
          <w:noProof/>
        </w:rPr>
        <w:tab/>
      </w:r>
      <w:r w:rsidR="003414C0">
        <w:rPr>
          <w:noProof/>
        </w:rPr>
        <w:fldChar w:fldCharType="begin"/>
      </w:r>
      <w:r>
        <w:rPr>
          <w:noProof/>
        </w:rPr>
        <w:instrText xml:space="preserve"> PAGEREF _Toc318443058 \h </w:instrText>
      </w:r>
      <w:r w:rsidR="003414C0">
        <w:rPr>
          <w:noProof/>
        </w:rPr>
      </w:r>
      <w:r w:rsidR="003414C0">
        <w:rPr>
          <w:noProof/>
        </w:rPr>
        <w:fldChar w:fldCharType="separate"/>
      </w:r>
      <w:r w:rsidR="0025248E">
        <w:rPr>
          <w:noProof/>
        </w:rPr>
        <w:t>5</w:t>
      </w:r>
      <w:r w:rsidR="003414C0">
        <w:rPr>
          <w:noProof/>
        </w:rPr>
        <w:fldChar w:fldCharType="end"/>
      </w:r>
    </w:p>
    <w:p w:rsidR="0019584B" w:rsidRDefault="0019584B">
      <w:pPr>
        <w:pStyle w:val="Verzeichnis3"/>
        <w:tabs>
          <w:tab w:val="left" w:pos="960"/>
          <w:tab w:val="right" w:leader="dot" w:pos="9627"/>
        </w:tabs>
        <w:rPr>
          <w:rFonts w:ascii="Calibri" w:hAnsi="Calibri"/>
          <w:noProof/>
          <w:kern w:val="0"/>
          <w:sz w:val="22"/>
          <w:szCs w:val="22"/>
          <w:lang w:eastAsia="de-DE"/>
        </w:rPr>
      </w:pPr>
      <w:r>
        <w:rPr>
          <w:noProof/>
        </w:rPr>
        <w:t>b)</w:t>
      </w:r>
      <w:r>
        <w:rPr>
          <w:rFonts w:ascii="Calibri" w:hAnsi="Calibri"/>
          <w:noProof/>
          <w:kern w:val="0"/>
          <w:sz w:val="22"/>
          <w:szCs w:val="22"/>
          <w:lang w:eastAsia="de-DE"/>
        </w:rPr>
        <w:tab/>
      </w:r>
      <w:r>
        <w:rPr>
          <w:noProof/>
        </w:rPr>
        <w:t>Praktische Studienzeit</w:t>
      </w:r>
      <w:r>
        <w:rPr>
          <w:noProof/>
        </w:rPr>
        <w:tab/>
      </w:r>
      <w:r w:rsidR="003414C0">
        <w:rPr>
          <w:noProof/>
        </w:rPr>
        <w:fldChar w:fldCharType="begin"/>
      </w:r>
      <w:r>
        <w:rPr>
          <w:noProof/>
        </w:rPr>
        <w:instrText xml:space="preserve"> PAGEREF _Toc318443059 \h </w:instrText>
      </w:r>
      <w:r w:rsidR="003414C0">
        <w:rPr>
          <w:noProof/>
        </w:rPr>
      </w:r>
      <w:r w:rsidR="003414C0">
        <w:rPr>
          <w:noProof/>
        </w:rPr>
        <w:fldChar w:fldCharType="separate"/>
      </w:r>
      <w:r w:rsidR="0025248E">
        <w:rPr>
          <w:noProof/>
        </w:rPr>
        <w:t>5</w:t>
      </w:r>
      <w:r w:rsidR="003414C0">
        <w:rPr>
          <w:noProof/>
        </w:rPr>
        <w:fldChar w:fldCharType="end"/>
      </w:r>
    </w:p>
    <w:p w:rsidR="0019584B" w:rsidRDefault="0019584B">
      <w:pPr>
        <w:pStyle w:val="Verzeichnis3"/>
        <w:tabs>
          <w:tab w:val="left" w:pos="960"/>
          <w:tab w:val="right" w:leader="dot" w:pos="9627"/>
        </w:tabs>
        <w:rPr>
          <w:rFonts w:ascii="Calibri" w:hAnsi="Calibri"/>
          <w:noProof/>
          <w:kern w:val="0"/>
          <w:sz w:val="22"/>
          <w:szCs w:val="22"/>
          <w:lang w:eastAsia="de-DE"/>
        </w:rPr>
      </w:pPr>
      <w:r w:rsidRPr="00B61CE3">
        <w:rPr>
          <w:b/>
          <w:noProof/>
        </w:rPr>
        <w:t>c)</w:t>
      </w:r>
      <w:r>
        <w:rPr>
          <w:rFonts w:ascii="Calibri" w:hAnsi="Calibri"/>
          <w:noProof/>
          <w:kern w:val="0"/>
          <w:sz w:val="22"/>
          <w:szCs w:val="22"/>
          <w:lang w:eastAsia="de-DE"/>
        </w:rPr>
        <w:tab/>
      </w:r>
      <w:r>
        <w:rPr>
          <w:noProof/>
        </w:rPr>
        <w:t>Formalitäten im Studium</w:t>
      </w:r>
      <w:r>
        <w:rPr>
          <w:noProof/>
        </w:rPr>
        <w:tab/>
      </w:r>
      <w:r w:rsidR="003414C0">
        <w:rPr>
          <w:noProof/>
        </w:rPr>
        <w:fldChar w:fldCharType="begin"/>
      </w:r>
      <w:r>
        <w:rPr>
          <w:noProof/>
        </w:rPr>
        <w:instrText xml:space="preserve"> PAGEREF _Toc318443060 \h </w:instrText>
      </w:r>
      <w:r w:rsidR="003414C0">
        <w:rPr>
          <w:noProof/>
        </w:rPr>
      </w:r>
      <w:r w:rsidR="003414C0">
        <w:rPr>
          <w:noProof/>
        </w:rPr>
        <w:fldChar w:fldCharType="separate"/>
      </w:r>
      <w:r w:rsidR="0025248E">
        <w:rPr>
          <w:noProof/>
        </w:rPr>
        <w:t>6</w:t>
      </w:r>
      <w:r w:rsidR="003414C0">
        <w:rPr>
          <w:noProof/>
        </w:rPr>
        <w:fldChar w:fldCharType="end"/>
      </w:r>
    </w:p>
    <w:p w:rsidR="0019584B" w:rsidRDefault="0019584B">
      <w:pPr>
        <w:pStyle w:val="Verzeichnis4"/>
        <w:tabs>
          <w:tab w:val="left" w:pos="1200"/>
          <w:tab w:val="right" w:leader="dot" w:pos="9627"/>
        </w:tabs>
        <w:rPr>
          <w:rFonts w:ascii="Calibri" w:hAnsi="Calibri"/>
          <w:noProof/>
          <w:kern w:val="0"/>
          <w:sz w:val="22"/>
          <w:szCs w:val="22"/>
          <w:lang w:eastAsia="de-DE"/>
        </w:rPr>
      </w:pPr>
      <w:r w:rsidRPr="00252E61">
        <w:rPr>
          <w:noProof/>
        </w:rPr>
        <w:t>aa</w:t>
      </w:r>
      <w:r w:rsidRPr="00B61CE3">
        <w:rPr>
          <w:b/>
          <w:noProof/>
        </w:rPr>
        <w:t>.</w:t>
      </w:r>
      <w:r>
        <w:rPr>
          <w:rFonts w:ascii="Calibri" w:hAnsi="Calibri"/>
          <w:noProof/>
          <w:kern w:val="0"/>
          <w:sz w:val="22"/>
          <w:szCs w:val="22"/>
          <w:lang w:eastAsia="de-DE"/>
        </w:rPr>
        <w:tab/>
      </w:r>
      <w:r w:rsidRPr="00252E61">
        <w:rPr>
          <w:noProof/>
        </w:rPr>
        <w:t>Studienbuch</w:t>
      </w:r>
      <w:r w:rsidRPr="00252E61">
        <w:rPr>
          <w:noProof/>
        </w:rPr>
        <w:tab/>
      </w:r>
      <w:r w:rsidR="003414C0" w:rsidRPr="00252E61">
        <w:rPr>
          <w:noProof/>
        </w:rPr>
        <w:fldChar w:fldCharType="begin"/>
      </w:r>
      <w:r w:rsidRPr="00252E61">
        <w:rPr>
          <w:noProof/>
        </w:rPr>
        <w:instrText xml:space="preserve"> PAGEREF _Toc318443061 \h </w:instrText>
      </w:r>
      <w:r w:rsidR="003414C0" w:rsidRPr="00252E61">
        <w:rPr>
          <w:noProof/>
        </w:rPr>
      </w:r>
      <w:r w:rsidR="003414C0" w:rsidRPr="00252E61">
        <w:rPr>
          <w:noProof/>
        </w:rPr>
        <w:fldChar w:fldCharType="separate"/>
      </w:r>
      <w:r w:rsidR="0025248E">
        <w:rPr>
          <w:noProof/>
        </w:rPr>
        <w:t>6</w:t>
      </w:r>
      <w:r w:rsidR="003414C0" w:rsidRPr="00252E61">
        <w:rPr>
          <w:noProof/>
        </w:rPr>
        <w:fldChar w:fldCharType="end"/>
      </w:r>
    </w:p>
    <w:p w:rsidR="0019584B" w:rsidRDefault="0019584B">
      <w:pPr>
        <w:pStyle w:val="Verzeichnis4"/>
        <w:tabs>
          <w:tab w:val="left" w:pos="1200"/>
          <w:tab w:val="right" w:leader="dot" w:pos="9627"/>
        </w:tabs>
        <w:rPr>
          <w:rFonts w:ascii="Calibri" w:hAnsi="Calibri"/>
          <w:noProof/>
          <w:kern w:val="0"/>
          <w:sz w:val="22"/>
          <w:szCs w:val="22"/>
          <w:lang w:eastAsia="de-DE"/>
        </w:rPr>
      </w:pPr>
      <w:r w:rsidRPr="00B61CE3">
        <w:rPr>
          <w:noProof/>
        </w:rPr>
        <w:t>bb.</w:t>
      </w:r>
      <w:r>
        <w:rPr>
          <w:rFonts w:ascii="Calibri" w:hAnsi="Calibri"/>
          <w:noProof/>
          <w:kern w:val="0"/>
          <w:sz w:val="22"/>
          <w:szCs w:val="22"/>
          <w:lang w:eastAsia="de-DE"/>
        </w:rPr>
        <w:tab/>
      </w:r>
      <w:r>
        <w:rPr>
          <w:noProof/>
        </w:rPr>
        <w:t>Rückmeldung</w:t>
      </w:r>
      <w:r>
        <w:rPr>
          <w:noProof/>
        </w:rPr>
        <w:tab/>
      </w:r>
      <w:r w:rsidR="003414C0">
        <w:rPr>
          <w:noProof/>
        </w:rPr>
        <w:fldChar w:fldCharType="begin"/>
      </w:r>
      <w:r>
        <w:rPr>
          <w:noProof/>
        </w:rPr>
        <w:instrText xml:space="preserve"> PAGEREF _Toc318443062 \h </w:instrText>
      </w:r>
      <w:r w:rsidR="003414C0">
        <w:rPr>
          <w:noProof/>
        </w:rPr>
      </w:r>
      <w:r w:rsidR="003414C0">
        <w:rPr>
          <w:noProof/>
        </w:rPr>
        <w:fldChar w:fldCharType="separate"/>
      </w:r>
      <w:r w:rsidR="0025248E">
        <w:rPr>
          <w:noProof/>
        </w:rPr>
        <w:t>6</w:t>
      </w:r>
      <w:r w:rsidR="003414C0">
        <w:rPr>
          <w:noProof/>
        </w:rPr>
        <w:fldChar w:fldCharType="end"/>
      </w:r>
    </w:p>
    <w:p w:rsidR="0019584B" w:rsidRDefault="0019584B">
      <w:pPr>
        <w:pStyle w:val="Verzeichnis4"/>
        <w:tabs>
          <w:tab w:val="left" w:pos="1200"/>
          <w:tab w:val="right" w:leader="dot" w:pos="9627"/>
        </w:tabs>
        <w:rPr>
          <w:rFonts w:ascii="Calibri" w:hAnsi="Calibri"/>
          <w:noProof/>
          <w:kern w:val="0"/>
          <w:sz w:val="22"/>
          <w:szCs w:val="22"/>
          <w:lang w:eastAsia="de-DE"/>
        </w:rPr>
      </w:pPr>
      <w:r w:rsidRPr="00B61CE3">
        <w:rPr>
          <w:noProof/>
        </w:rPr>
        <w:t>cc.</w:t>
      </w:r>
      <w:r>
        <w:rPr>
          <w:rFonts w:ascii="Calibri" w:hAnsi="Calibri"/>
          <w:noProof/>
          <w:kern w:val="0"/>
          <w:sz w:val="22"/>
          <w:szCs w:val="22"/>
          <w:lang w:eastAsia="de-DE"/>
        </w:rPr>
        <w:tab/>
      </w:r>
      <w:r>
        <w:rPr>
          <w:noProof/>
        </w:rPr>
        <w:t>Regelstudienzeit</w:t>
      </w:r>
      <w:r>
        <w:rPr>
          <w:noProof/>
        </w:rPr>
        <w:tab/>
      </w:r>
      <w:r w:rsidR="003414C0">
        <w:rPr>
          <w:noProof/>
        </w:rPr>
        <w:fldChar w:fldCharType="begin"/>
      </w:r>
      <w:r>
        <w:rPr>
          <w:noProof/>
        </w:rPr>
        <w:instrText xml:space="preserve"> PAGEREF _Toc318443063 \h </w:instrText>
      </w:r>
      <w:r w:rsidR="003414C0">
        <w:rPr>
          <w:noProof/>
        </w:rPr>
      </w:r>
      <w:r w:rsidR="003414C0">
        <w:rPr>
          <w:noProof/>
        </w:rPr>
        <w:fldChar w:fldCharType="separate"/>
      </w:r>
      <w:r w:rsidR="0025248E">
        <w:rPr>
          <w:noProof/>
        </w:rPr>
        <w:t>6</w:t>
      </w:r>
      <w:r w:rsidR="003414C0">
        <w:rPr>
          <w:noProof/>
        </w:rPr>
        <w:fldChar w:fldCharType="end"/>
      </w:r>
    </w:p>
    <w:p w:rsidR="0019584B" w:rsidRDefault="0019584B">
      <w:pPr>
        <w:pStyle w:val="Verzeichnis3"/>
        <w:tabs>
          <w:tab w:val="left" w:pos="960"/>
          <w:tab w:val="right" w:leader="dot" w:pos="9627"/>
        </w:tabs>
        <w:rPr>
          <w:rFonts w:ascii="Calibri" w:hAnsi="Calibri"/>
          <w:noProof/>
          <w:kern w:val="0"/>
          <w:sz w:val="22"/>
          <w:szCs w:val="22"/>
          <w:lang w:eastAsia="de-DE"/>
        </w:rPr>
      </w:pPr>
      <w:r>
        <w:rPr>
          <w:noProof/>
        </w:rPr>
        <w:t>d)</w:t>
      </w:r>
      <w:r>
        <w:rPr>
          <w:rFonts w:ascii="Calibri" w:hAnsi="Calibri"/>
          <w:noProof/>
          <w:kern w:val="0"/>
          <w:sz w:val="22"/>
          <w:szCs w:val="22"/>
          <w:lang w:eastAsia="de-DE"/>
        </w:rPr>
        <w:tab/>
      </w:r>
      <w:r>
        <w:rPr>
          <w:noProof/>
        </w:rPr>
        <w:t>Studienplatzwechsel</w:t>
      </w:r>
      <w:r>
        <w:rPr>
          <w:noProof/>
        </w:rPr>
        <w:tab/>
      </w:r>
      <w:r w:rsidR="003414C0">
        <w:rPr>
          <w:noProof/>
        </w:rPr>
        <w:fldChar w:fldCharType="begin"/>
      </w:r>
      <w:r>
        <w:rPr>
          <w:noProof/>
        </w:rPr>
        <w:instrText xml:space="preserve"> PAGEREF _Toc318443064 \h </w:instrText>
      </w:r>
      <w:r w:rsidR="003414C0">
        <w:rPr>
          <w:noProof/>
        </w:rPr>
      </w:r>
      <w:r w:rsidR="003414C0">
        <w:rPr>
          <w:noProof/>
        </w:rPr>
        <w:fldChar w:fldCharType="separate"/>
      </w:r>
      <w:r w:rsidR="0025248E">
        <w:rPr>
          <w:noProof/>
        </w:rPr>
        <w:t>6</w:t>
      </w:r>
      <w:r w:rsidR="003414C0">
        <w:rPr>
          <w:noProof/>
        </w:rPr>
        <w:fldChar w:fldCharType="end"/>
      </w:r>
    </w:p>
    <w:p w:rsidR="0019584B" w:rsidRDefault="0019584B">
      <w:pPr>
        <w:pStyle w:val="Verzeichnis3"/>
        <w:tabs>
          <w:tab w:val="left" w:pos="960"/>
          <w:tab w:val="right" w:leader="dot" w:pos="9627"/>
        </w:tabs>
        <w:rPr>
          <w:rFonts w:ascii="Calibri" w:hAnsi="Calibri"/>
          <w:noProof/>
          <w:kern w:val="0"/>
          <w:sz w:val="22"/>
          <w:szCs w:val="22"/>
          <w:lang w:eastAsia="de-DE"/>
        </w:rPr>
      </w:pPr>
      <w:r>
        <w:rPr>
          <w:noProof/>
        </w:rPr>
        <w:t>e)</w:t>
      </w:r>
      <w:r>
        <w:rPr>
          <w:rFonts w:ascii="Calibri" w:hAnsi="Calibri"/>
          <w:noProof/>
          <w:kern w:val="0"/>
          <w:sz w:val="22"/>
          <w:szCs w:val="22"/>
          <w:lang w:eastAsia="de-DE"/>
        </w:rPr>
        <w:tab/>
      </w:r>
      <w:r>
        <w:rPr>
          <w:noProof/>
        </w:rPr>
        <w:t>Zum BAföG</w:t>
      </w:r>
      <w:r>
        <w:rPr>
          <w:noProof/>
        </w:rPr>
        <w:tab/>
      </w:r>
      <w:r w:rsidR="003414C0">
        <w:rPr>
          <w:noProof/>
        </w:rPr>
        <w:fldChar w:fldCharType="begin"/>
      </w:r>
      <w:r>
        <w:rPr>
          <w:noProof/>
        </w:rPr>
        <w:instrText xml:space="preserve"> PAGEREF _Toc318443065 \h </w:instrText>
      </w:r>
      <w:r w:rsidR="003414C0">
        <w:rPr>
          <w:noProof/>
        </w:rPr>
      </w:r>
      <w:r w:rsidR="003414C0">
        <w:rPr>
          <w:noProof/>
        </w:rPr>
        <w:fldChar w:fldCharType="separate"/>
      </w:r>
      <w:r w:rsidR="0025248E">
        <w:rPr>
          <w:noProof/>
        </w:rPr>
        <w:t>6</w:t>
      </w:r>
      <w:r w:rsidR="003414C0">
        <w:rPr>
          <w:noProof/>
        </w:rPr>
        <w:fldChar w:fldCharType="end"/>
      </w:r>
    </w:p>
    <w:p w:rsidR="0019584B" w:rsidRDefault="0019584B">
      <w:pPr>
        <w:pStyle w:val="Verzeichnis2"/>
        <w:tabs>
          <w:tab w:val="left" w:pos="720"/>
          <w:tab w:val="right" w:leader="dot" w:pos="9627"/>
        </w:tabs>
        <w:rPr>
          <w:rFonts w:ascii="Calibri" w:hAnsi="Calibri"/>
          <w:b w:val="0"/>
          <w:bCs w:val="0"/>
          <w:noProof/>
          <w:kern w:val="0"/>
          <w:lang w:eastAsia="de-DE"/>
        </w:rPr>
      </w:pPr>
      <w:r>
        <w:rPr>
          <w:noProof/>
        </w:rPr>
        <w:t>2.</w:t>
      </w:r>
      <w:r>
        <w:rPr>
          <w:rFonts w:ascii="Calibri" w:hAnsi="Calibri"/>
          <w:b w:val="0"/>
          <w:bCs w:val="0"/>
          <w:noProof/>
          <w:kern w:val="0"/>
          <w:lang w:eastAsia="de-DE"/>
        </w:rPr>
        <w:tab/>
      </w:r>
      <w:r>
        <w:rPr>
          <w:noProof/>
        </w:rPr>
        <w:t>Juristische Ausbildung</w:t>
      </w:r>
      <w:r>
        <w:rPr>
          <w:noProof/>
        </w:rPr>
        <w:tab/>
      </w:r>
      <w:r w:rsidR="003414C0">
        <w:rPr>
          <w:noProof/>
        </w:rPr>
        <w:fldChar w:fldCharType="begin"/>
      </w:r>
      <w:r>
        <w:rPr>
          <w:noProof/>
        </w:rPr>
        <w:instrText xml:space="preserve"> PAGEREF _Toc318443066 \h </w:instrText>
      </w:r>
      <w:r w:rsidR="003414C0">
        <w:rPr>
          <w:noProof/>
        </w:rPr>
      </w:r>
      <w:r w:rsidR="003414C0">
        <w:rPr>
          <w:noProof/>
        </w:rPr>
        <w:fldChar w:fldCharType="separate"/>
      </w:r>
      <w:r w:rsidR="0025248E">
        <w:rPr>
          <w:noProof/>
        </w:rPr>
        <w:t>7</w:t>
      </w:r>
      <w:r w:rsidR="003414C0">
        <w:rPr>
          <w:noProof/>
        </w:rPr>
        <w:fldChar w:fldCharType="end"/>
      </w:r>
    </w:p>
    <w:p w:rsidR="0019584B" w:rsidRDefault="0019584B">
      <w:pPr>
        <w:pStyle w:val="Verzeichnis3"/>
        <w:tabs>
          <w:tab w:val="left" w:pos="960"/>
          <w:tab w:val="right" w:leader="dot" w:pos="9627"/>
        </w:tabs>
        <w:rPr>
          <w:rFonts w:ascii="Calibri" w:hAnsi="Calibri"/>
          <w:noProof/>
          <w:kern w:val="0"/>
          <w:sz w:val="22"/>
          <w:szCs w:val="22"/>
          <w:lang w:eastAsia="de-DE"/>
        </w:rPr>
      </w:pPr>
      <w:r>
        <w:rPr>
          <w:noProof/>
        </w:rPr>
        <w:t>a)</w:t>
      </w:r>
      <w:r>
        <w:rPr>
          <w:rFonts w:ascii="Calibri" w:hAnsi="Calibri"/>
          <w:noProof/>
          <w:kern w:val="0"/>
          <w:sz w:val="22"/>
          <w:szCs w:val="22"/>
          <w:lang w:eastAsia="de-DE"/>
        </w:rPr>
        <w:tab/>
      </w:r>
      <w:r>
        <w:rPr>
          <w:noProof/>
        </w:rPr>
        <w:t>Die Grundphase</w:t>
      </w:r>
      <w:r>
        <w:rPr>
          <w:noProof/>
        </w:rPr>
        <w:tab/>
      </w:r>
      <w:r w:rsidR="003414C0">
        <w:rPr>
          <w:noProof/>
        </w:rPr>
        <w:fldChar w:fldCharType="begin"/>
      </w:r>
      <w:r>
        <w:rPr>
          <w:noProof/>
        </w:rPr>
        <w:instrText xml:space="preserve"> PAGEREF _Toc318443067 \h </w:instrText>
      </w:r>
      <w:r w:rsidR="003414C0">
        <w:rPr>
          <w:noProof/>
        </w:rPr>
      </w:r>
      <w:r w:rsidR="003414C0">
        <w:rPr>
          <w:noProof/>
        </w:rPr>
        <w:fldChar w:fldCharType="separate"/>
      </w:r>
      <w:r w:rsidR="0025248E">
        <w:rPr>
          <w:noProof/>
        </w:rPr>
        <w:t>7</w:t>
      </w:r>
      <w:r w:rsidR="003414C0">
        <w:rPr>
          <w:noProof/>
        </w:rPr>
        <w:fldChar w:fldCharType="end"/>
      </w:r>
    </w:p>
    <w:p w:rsidR="0019584B" w:rsidRDefault="0019584B">
      <w:pPr>
        <w:pStyle w:val="Verzeichnis4"/>
        <w:tabs>
          <w:tab w:val="left" w:pos="1200"/>
          <w:tab w:val="right" w:leader="dot" w:pos="9627"/>
        </w:tabs>
        <w:rPr>
          <w:rFonts w:ascii="Calibri" w:hAnsi="Calibri"/>
          <w:noProof/>
          <w:kern w:val="0"/>
          <w:sz w:val="22"/>
          <w:szCs w:val="22"/>
          <w:lang w:eastAsia="de-DE"/>
        </w:rPr>
      </w:pPr>
      <w:r w:rsidRPr="00B61CE3">
        <w:rPr>
          <w:noProof/>
        </w:rPr>
        <w:t>aa.</w:t>
      </w:r>
      <w:r>
        <w:rPr>
          <w:rFonts w:ascii="Calibri" w:hAnsi="Calibri"/>
          <w:noProof/>
          <w:kern w:val="0"/>
          <w:sz w:val="22"/>
          <w:szCs w:val="22"/>
          <w:lang w:eastAsia="de-DE"/>
        </w:rPr>
        <w:tab/>
      </w:r>
      <w:r>
        <w:rPr>
          <w:noProof/>
        </w:rPr>
        <w:t>Überblick</w:t>
      </w:r>
      <w:r>
        <w:rPr>
          <w:noProof/>
        </w:rPr>
        <w:tab/>
      </w:r>
      <w:r w:rsidR="003414C0">
        <w:rPr>
          <w:noProof/>
        </w:rPr>
        <w:fldChar w:fldCharType="begin"/>
      </w:r>
      <w:r>
        <w:rPr>
          <w:noProof/>
        </w:rPr>
        <w:instrText xml:space="preserve"> PAGEREF _Toc318443068 \h </w:instrText>
      </w:r>
      <w:r w:rsidR="003414C0">
        <w:rPr>
          <w:noProof/>
        </w:rPr>
      </w:r>
      <w:r w:rsidR="003414C0">
        <w:rPr>
          <w:noProof/>
        </w:rPr>
        <w:fldChar w:fldCharType="separate"/>
      </w:r>
      <w:r w:rsidR="0025248E">
        <w:rPr>
          <w:noProof/>
        </w:rPr>
        <w:t>7</w:t>
      </w:r>
      <w:r w:rsidR="003414C0">
        <w:rPr>
          <w:noProof/>
        </w:rPr>
        <w:fldChar w:fldCharType="end"/>
      </w:r>
    </w:p>
    <w:p w:rsidR="0019584B" w:rsidRDefault="0019584B">
      <w:pPr>
        <w:pStyle w:val="Verzeichnis4"/>
        <w:tabs>
          <w:tab w:val="left" w:pos="1200"/>
          <w:tab w:val="right" w:leader="dot" w:pos="9627"/>
        </w:tabs>
        <w:rPr>
          <w:rFonts w:ascii="Calibri" w:hAnsi="Calibri"/>
          <w:noProof/>
          <w:kern w:val="0"/>
          <w:sz w:val="22"/>
          <w:szCs w:val="22"/>
          <w:lang w:eastAsia="de-DE"/>
        </w:rPr>
      </w:pPr>
      <w:r w:rsidRPr="00B61CE3">
        <w:rPr>
          <w:noProof/>
        </w:rPr>
        <w:t>bb.</w:t>
      </w:r>
      <w:r>
        <w:rPr>
          <w:rFonts w:ascii="Calibri" w:hAnsi="Calibri"/>
          <w:noProof/>
          <w:kern w:val="0"/>
          <w:sz w:val="22"/>
          <w:szCs w:val="22"/>
          <w:lang w:eastAsia="de-DE"/>
        </w:rPr>
        <w:tab/>
      </w:r>
      <w:r>
        <w:rPr>
          <w:noProof/>
        </w:rPr>
        <w:t>Lehrveranstaltungen und Leistungsnachweise</w:t>
      </w:r>
      <w:r>
        <w:rPr>
          <w:noProof/>
        </w:rPr>
        <w:tab/>
      </w:r>
      <w:r w:rsidR="003414C0">
        <w:rPr>
          <w:noProof/>
        </w:rPr>
        <w:fldChar w:fldCharType="begin"/>
      </w:r>
      <w:r>
        <w:rPr>
          <w:noProof/>
        </w:rPr>
        <w:instrText xml:space="preserve"> PAGEREF _Toc318443069 \h </w:instrText>
      </w:r>
      <w:r w:rsidR="003414C0">
        <w:rPr>
          <w:noProof/>
        </w:rPr>
      </w:r>
      <w:r w:rsidR="003414C0">
        <w:rPr>
          <w:noProof/>
        </w:rPr>
        <w:fldChar w:fldCharType="separate"/>
      </w:r>
      <w:r w:rsidR="0025248E">
        <w:rPr>
          <w:noProof/>
        </w:rPr>
        <w:t>7</w:t>
      </w:r>
      <w:r w:rsidR="003414C0">
        <w:rPr>
          <w:noProof/>
        </w:rPr>
        <w:fldChar w:fldCharType="end"/>
      </w:r>
    </w:p>
    <w:p w:rsidR="0019584B" w:rsidRDefault="0019584B">
      <w:pPr>
        <w:pStyle w:val="Verzeichnis5"/>
        <w:tabs>
          <w:tab w:val="left" w:pos="1440"/>
          <w:tab w:val="right" w:leader="dot" w:pos="9627"/>
        </w:tabs>
        <w:rPr>
          <w:rFonts w:ascii="Calibri" w:hAnsi="Calibri"/>
          <w:noProof/>
          <w:kern w:val="0"/>
          <w:sz w:val="22"/>
          <w:szCs w:val="22"/>
          <w:lang w:eastAsia="de-DE"/>
        </w:rPr>
      </w:pPr>
      <w:r>
        <w:rPr>
          <w:noProof/>
        </w:rPr>
        <w:t>i.</w:t>
      </w:r>
      <w:r>
        <w:rPr>
          <w:rFonts w:ascii="Calibri" w:hAnsi="Calibri"/>
          <w:noProof/>
          <w:kern w:val="0"/>
          <w:sz w:val="22"/>
          <w:szCs w:val="22"/>
          <w:lang w:eastAsia="de-DE"/>
        </w:rPr>
        <w:tab/>
      </w:r>
      <w:r>
        <w:rPr>
          <w:noProof/>
        </w:rPr>
        <w:t>Vorlesungen in den Pflichtfächern</w:t>
      </w:r>
      <w:r>
        <w:rPr>
          <w:noProof/>
        </w:rPr>
        <w:tab/>
      </w:r>
      <w:r w:rsidR="003414C0">
        <w:rPr>
          <w:noProof/>
        </w:rPr>
        <w:fldChar w:fldCharType="begin"/>
      </w:r>
      <w:r>
        <w:rPr>
          <w:noProof/>
        </w:rPr>
        <w:instrText xml:space="preserve"> PAGEREF _Toc318443070 \h </w:instrText>
      </w:r>
      <w:r w:rsidR="003414C0">
        <w:rPr>
          <w:noProof/>
        </w:rPr>
      </w:r>
      <w:r w:rsidR="003414C0">
        <w:rPr>
          <w:noProof/>
        </w:rPr>
        <w:fldChar w:fldCharType="separate"/>
      </w:r>
      <w:r w:rsidR="0025248E">
        <w:rPr>
          <w:noProof/>
        </w:rPr>
        <w:t>7</w:t>
      </w:r>
      <w:r w:rsidR="003414C0">
        <w:rPr>
          <w:noProof/>
        </w:rPr>
        <w:fldChar w:fldCharType="end"/>
      </w:r>
    </w:p>
    <w:p w:rsidR="0019584B" w:rsidRDefault="0019584B">
      <w:pPr>
        <w:pStyle w:val="Verzeichnis5"/>
        <w:tabs>
          <w:tab w:val="left" w:pos="1440"/>
          <w:tab w:val="right" w:leader="dot" w:pos="9627"/>
        </w:tabs>
        <w:rPr>
          <w:rFonts w:ascii="Calibri" w:hAnsi="Calibri"/>
          <w:noProof/>
          <w:kern w:val="0"/>
          <w:sz w:val="22"/>
          <w:szCs w:val="22"/>
          <w:lang w:eastAsia="de-DE"/>
        </w:rPr>
      </w:pPr>
      <w:r>
        <w:rPr>
          <w:noProof/>
        </w:rPr>
        <w:t>ii.</w:t>
      </w:r>
      <w:r>
        <w:rPr>
          <w:rFonts w:ascii="Calibri" w:hAnsi="Calibri"/>
          <w:noProof/>
          <w:kern w:val="0"/>
          <w:sz w:val="22"/>
          <w:szCs w:val="22"/>
          <w:lang w:eastAsia="de-DE"/>
        </w:rPr>
        <w:tab/>
      </w:r>
      <w:r>
        <w:rPr>
          <w:noProof/>
        </w:rPr>
        <w:t>Konversationsübungen</w:t>
      </w:r>
      <w:r>
        <w:rPr>
          <w:noProof/>
        </w:rPr>
        <w:tab/>
      </w:r>
      <w:r w:rsidR="003414C0">
        <w:rPr>
          <w:noProof/>
        </w:rPr>
        <w:fldChar w:fldCharType="begin"/>
      </w:r>
      <w:r>
        <w:rPr>
          <w:noProof/>
        </w:rPr>
        <w:instrText xml:space="preserve"> PAGEREF _Toc318443071 \h </w:instrText>
      </w:r>
      <w:r w:rsidR="003414C0">
        <w:rPr>
          <w:noProof/>
        </w:rPr>
      </w:r>
      <w:r w:rsidR="003414C0">
        <w:rPr>
          <w:noProof/>
        </w:rPr>
        <w:fldChar w:fldCharType="separate"/>
      </w:r>
      <w:r w:rsidR="0025248E">
        <w:rPr>
          <w:noProof/>
        </w:rPr>
        <w:t>7</w:t>
      </w:r>
      <w:r w:rsidR="003414C0">
        <w:rPr>
          <w:noProof/>
        </w:rPr>
        <w:fldChar w:fldCharType="end"/>
      </w:r>
    </w:p>
    <w:p w:rsidR="0019584B" w:rsidRDefault="0019584B">
      <w:pPr>
        <w:pStyle w:val="Verzeichnis5"/>
        <w:tabs>
          <w:tab w:val="left" w:pos="1440"/>
          <w:tab w:val="right" w:leader="dot" w:pos="9627"/>
        </w:tabs>
        <w:rPr>
          <w:rFonts w:ascii="Calibri" w:hAnsi="Calibri"/>
          <w:noProof/>
          <w:kern w:val="0"/>
          <w:sz w:val="22"/>
          <w:szCs w:val="22"/>
          <w:lang w:eastAsia="de-DE"/>
        </w:rPr>
      </w:pPr>
      <w:r>
        <w:rPr>
          <w:noProof/>
        </w:rPr>
        <w:t>iii.</w:t>
      </w:r>
      <w:r>
        <w:rPr>
          <w:rFonts w:ascii="Calibri" w:hAnsi="Calibri"/>
          <w:noProof/>
          <w:kern w:val="0"/>
          <w:sz w:val="22"/>
          <w:szCs w:val="22"/>
          <w:lang w:eastAsia="de-DE"/>
        </w:rPr>
        <w:tab/>
      </w:r>
      <w:r>
        <w:rPr>
          <w:noProof/>
        </w:rPr>
        <w:t>Übungen für Anfänger</w:t>
      </w:r>
      <w:r>
        <w:rPr>
          <w:noProof/>
        </w:rPr>
        <w:tab/>
      </w:r>
      <w:r w:rsidR="003414C0">
        <w:rPr>
          <w:noProof/>
        </w:rPr>
        <w:fldChar w:fldCharType="begin"/>
      </w:r>
      <w:r>
        <w:rPr>
          <w:noProof/>
        </w:rPr>
        <w:instrText xml:space="preserve"> PAGEREF _Toc318443072 \h </w:instrText>
      </w:r>
      <w:r w:rsidR="003414C0">
        <w:rPr>
          <w:noProof/>
        </w:rPr>
      </w:r>
      <w:r w:rsidR="003414C0">
        <w:rPr>
          <w:noProof/>
        </w:rPr>
        <w:fldChar w:fldCharType="separate"/>
      </w:r>
      <w:r w:rsidR="0025248E">
        <w:rPr>
          <w:noProof/>
        </w:rPr>
        <w:t>8</w:t>
      </w:r>
      <w:r w:rsidR="003414C0">
        <w:rPr>
          <w:noProof/>
        </w:rPr>
        <w:fldChar w:fldCharType="end"/>
      </w:r>
    </w:p>
    <w:p w:rsidR="0019584B" w:rsidRDefault="0019584B">
      <w:pPr>
        <w:pStyle w:val="Verzeichnis4"/>
        <w:tabs>
          <w:tab w:val="left" w:pos="1200"/>
          <w:tab w:val="right" w:leader="dot" w:pos="9627"/>
        </w:tabs>
        <w:rPr>
          <w:rFonts w:ascii="Calibri" w:hAnsi="Calibri"/>
          <w:noProof/>
          <w:kern w:val="0"/>
          <w:sz w:val="22"/>
          <w:szCs w:val="22"/>
          <w:lang w:eastAsia="de-DE"/>
        </w:rPr>
      </w:pPr>
      <w:r w:rsidRPr="00B61CE3">
        <w:rPr>
          <w:noProof/>
        </w:rPr>
        <w:t>cc.</w:t>
      </w:r>
      <w:r>
        <w:rPr>
          <w:rFonts w:ascii="Calibri" w:hAnsi="Calibri"/>
          <w:noProof/>
          <w:kern w:val="0"/>
          <w:sz w:val="22"/>
          <w:szCs w:val="22"/>
          <w:lang w:eastAsia="de-DE"/>
        </w:rPr>
        <w:tab/>
      </w:r>
      <w:r>
        <w:rPr>
          <w:noProof/>
        </w:rPr>
        <w:t>Die Zwischenprüfung</w:t>
      </w:r>
      <w:r>
        <w:rPr>
          <w:noProof/>
        </w:rPr>
        <w:tab/>
      </w:r>
      <w:r w:rsidR="003414C0">
        <w:rPr>
          <w:noProof/>
        </w:rPr>
        <w:fldChar w:fldCharType="begin"/>
      </w:r>
      <w:r>
        <w:rPr>
          <w:noProof/>
        </w:rPr>
        <w:instrText xml:space="preserve"> PAGEREF _Toc318443073 \h </w:instrText>
      </w:r>
      <w:r w:rsidR="003414C0">
        <w:rPr>
          <w:noProof/>
        </w:rPr>
      </w:r>
      <w:r w:rsidR="003414C0">
        <w:rPr>
          <w:noProof/>
        </w:rPr>
        <w:fldChar w:fldCharType="separate"/>
      </w:r>
      <w:r w:rsidR="0025248E">
        <w:rPr>
          <w:noProof/>
        </w:rPr>
        <w:t>8</w:t>
      </w:r>
      <w:r w:rsidR="003414C0">
        <w:rPr>
          <w:noProof/>
        </w:rPr>
        <w:fldChar w:fldCharType="end"/>
      </w:r>
    </w:p>
    <w:p w:rsidR="0019584B" w:rsidRDefault="0019584B">
      <w:pPr>
        <w:pStyle w:val="Verzeichnis3"/>
        <w:tabs>
          <w:tab w:val="left" w:pos="960"/>
          <w:tab w:val="right" w:leader="dot" w:pos="9627"/>
        </w:tabs>
        <w:rPr>
          <w:rFonts w:ascii="Calibri" w:hAnsi="Calibri"/>
          <w:noProof/>
          <w:kern w:val="0"/>
          <w:sz w:val="22"/>
          <w:szCs w:val="22"/>
          <w:lang w:eastAsia="de-DE"/>
        </w:rPr>
      </w:pPr>
      <w:r>
        <w:rPr>
          <w:noProof/>
        </w:rPr>
        <w:t>b)</w:t>
      </w:r>
      <w:r>
        <w:rPr>
          <w:rFonts w:ascii="Calibri" w:hAnsi="Calibri"/>
          <w:noProof/>
          <w:kern w:val="0"/>
          <w:sz w:val="22"/>
          <w:szCs w:val="22"/>
          <w:lang w:eastAsia="de-DE"/>
        </w:rPr>
        <w:tab/>
      </w:r>
      <w:r>
        <w:rPr>
          <w:noProof/>
        </w:rPr>
        <w:t>Die Mittelphase</w:t>
      </w:r>
      <w:r>
        <w:rPr>
          <w:noProof/>
        </w:rPr>
        <w:tab/>
      </w:r>
      <w:r w:rsidR="003414C0">
        <w:rPr>
          <w:noProof/>
        </w:rPr>
        <w:fldChar w:fldCharType="begin"/>
      </w:r>
      <w:r>
        <w:rPr>
          <w:noProof/>
        </w:rPr>
        <w:instrText xml:space="preserve"> PAGEREF _Toc318443074 \h </w:instrText>
      </w:r>
      <w:r w:rsidR="003414C0">
        <w:rPr>
          <w:noProof/>
        </w:rPr>
      </w:r>
      <w:r w:rsidR="003414C0">
        <w:rPr>
          <w:noProof/>
        </w:rPr>
        <w:fldChar w:fldCharType="separate"/>
      </w:r>
      <w:r w:rsidR="0025248E">
        <w:rPr>
          <w:noProof/>
        </w:rPr>
        <w:t>9</w:t>
      </w:r>
      <w:r w:rsidR="003414C0">
        <w:rPr>
          <w:noProof/>
        </w:rPr>
        <w:fldChar w:fldCharType="end"/>
      </w:r>
    </w:p>
    <w:p w:rsidR="0019584B" w:rsidRDefault="0019584B">
      <w:pPr>
        <w:pStyle w:val="Verzeichnis4"/>
        <w:tabs>
          <w:tab w:val="left" w:pos="1200"/>
          <w:tab w:val="right" w:leader="dot" w:pos="9627"/>
        </w:tabs>
        <w:rPr>
          <w:rFonts w:ascii="Calibri" w:hAnsi="Calibri"/>
          <w:noProof/>
          <w:kern w:val="0"/>
          <w:sz w:val="22"/>
          <w:szCs w:val="22"/>
          <w:lang w:eastAsia="de-DE"/>
        </w:rPr>
      </w:pPr>
      <w:r w:rsidRPr="00B61CE3">
        <w:rPr>
          <w:noProof/>
        </w:rPr>
        <w:t>aa.</w:t>
      </w:r>
      <w:r>
        <w:rPr>
          <w:rFonts w:ascii="Calibri" w:hAnsi="Calibri"/>
          <w:noProof/>
          <w:kern w:val="0"/>
          <w:sz w:val="22"/>
          <w:szCs w:val="22"/>
          <w:lang w:eastAsia="de-DE"/>
        </w:rPr>
        <w:tab/>
      </w:r>
      <w:r>
        <w:rPr>
          <w:noProof/>
        </w:rPr>
        <w:t>Überblick</w:t>
      </w:r>
      <w:r>
        <w:rPr>
          <w:noProof/>
        </w:rPr>
        <w:tab/>
      </w:r>
      <w:r w:rsidR="003414C0">
        <w:rPr>
          <w:noProof/>
        </w:rPr>
        <w:fldChar w:fldCharType="begin"/>
      </w:r>
      <w:r>
        <w:rPr>
          <w:noProof/>
        </w:rPr>
        <w:instrText xml:space="preserve"> PAGEREF _Toc318443075 \h </w:instrText>
      </w:r>
      <w:r w:rsidR="003414C0">
        <w:rPr>
          <w:noProof/>
        </w:rPr>
      </w:r>
      <w:r w:rsidR="003414C0">
        <w:rPr>
          <w:noProof/>
        </w:rPr>
        <w:fldChar w:fldCharType="separate"/>
      </w:r>
      <w:r w:rsidR="0025248E">
        <w:rPr>
          <w:noProof/>
        </w:rPr>
        <w:t>9</w:t>
      </w:r>
      <w:r w:rsidR="003414C0">
        <w:rPr>
          <w:noProof/>
        </w:rPr>
        <w:fldChar w:fldCharType="end"/>
      </w:r>
    </w:p>
    <w:p w:rsidR="0019584B" w:rsidRDefault="0019584B">
      <w:pPr>
        <w:pStyle w:val="Verzeichnis4"/>
        <w:tabs>
          <w:tab w:val="left" w:pos="1200"/>
          <w:tab w:val="right" w:leader="dot" w:pos="9627"/>
        </w:tabs>
        <w:rPr>
          <w:rFonts w:ascii="Calibri" w:hAnsi="Calibri"/>
          <w:noProof/>
          <w:kern w:val="0"/>
          <w:sz w:val="22"/>
          <w:szCs w:val="22"/>
          <w:lang w:eastAsia="de-DE"/>
        </w:rPr>
      </w:pPr>
      <w:r w:rsidRPr="00B61CE3">
        <w:rPr>
          <w:noProof/>
        </w:rPr>
        <w:t>bb.</w:t>
      </w:r>
      <w:r>
        <w:rPr>
          <w:rFonts w:ascii="Calibri" w:hAnsi="Calibri"/>
          <w:noProof/>
          <w:kern w:val="0"/>
          <w:sz w:val="22"/>
          <w:szCs w:val="22"/>
          <w:lang w:eastAsia="de-DE"/>
        </w:rPr>
        <w:tab/>
      </w:r>
      <w:r>
        <w:rPr>
          <w:noProof/>
        </w:rPr>
        <w:t>Übungen für Fortgeschrittene</w:t>
      </w:r>
      <w:r>
        <w:rPr>
          <w:noProof/>
        </w:rPr>
        <w:tab/>
      </w:r>
      <w:r w:rsidR="003414C0">
        <w:rPr>
          <w:noProof/>
        </w:rPr>
        <w:fldChar w:fldCharType="begin"/>
      </w:r>
      <w:r>
        <w:rPr>
          <w:noProof/>
        </w:rPr>
        <w:instrText xml:space="preserve"> PAGEREF _Toc318443076 \h </w:instrText>
      </w:r>
      <w:r w:rsidR="003414C0">
        <w:rPr>
          <w:noProof/>
        </w:rPr>
      </w:r>
      <w:r w:rsidR="003414C0">
        <w:rPr>
          <w:noProof/>
        </w:rPr>
        <w:fldChar w:fldCharType="separate"/>
      </w:r>
      <w:r w:rsidR="0025248E">
        <w:rPr>
          <w:noProof/>
        </w:rPr>
        <w:t>9</w:t>
      </w:r>
      <w:r w:rsidR="003414C0">
        <w:rPr>
          <w:noProof/>
        </w:rPr>
        <w:fldChar w:fldCharType="end"/>
      </w:r>
    </w:p>
    <w:p w:rsidR="0019584B" w:rsidRDefault="0019584B">
      <w:pPr>
        <w:pStyle w:val="Verzeichnis3"/>
        <w:tabs>
          <w:tab w:val="left" w:pos="960"/>
          <w:tab w:val="right" w:leader="dot" w:pos="9627"/>
        </w:tabs>
        <w:rPr>
          <w:rFonts w:ascii="Calibri" w:hAnsi="Calibri"/>
          <w:noProof/>
          <w:kern w:val="0"/>
          <w:sz w:val="22"/>
          <w:szCs w:val="22"/>
          <w:lang w:eastAsia="de-DE"/>
        </w:rPr>
      </w:pPr>
      <w:r>
        <w:rPr>
          <w:noProof/>
        </w:rPr>
        <w:t>c)</w:t>
      </w:r>
      <w:r>
        <w:rPr>
          <w:rFonts w:ascii="Calibri" w:hAnsi="Calibri"/>
          <w:noProof/>
          <w:kern w:val="0"/>
          <w:sz w:val="22"/>
          <w:szCs w:val="22"/>
          <w:lang w:eastAsia="de-DE"/>
        </w:rPr>
        <w:tab/>
      </w:r>
      <w:r>
        <w:rPr>
          <w:noProof/>
        </w:rPr>
        <w:t>Die Wiederholungssphase</w:t>
      </w:r>
      <w:r>
        <w:rPr>
          <w:noProof/>
        </w:rPr>
        <w:tab/>
      </w:r>
      <w:r w:rsidR="003414C0">
        <w:rPr>
          <w:noProof/>
        </w:rPr>
        <w:fldChar w:fldCharType="begin"/>
      </w:r>
      <w:r>
        <w:rPr>
          <w:noProof/>
        </w:rPr>
        <w:instrText xml:space="preserve"> PAGEREF _Toc318443077 \h </w:instrText>
      </w:r>
      <w:r w:rsidR="003414C0">
        <w:rPr>
          <w:noProof/>
        </w:rPr>
      </w:r>
      <w:r w:rsidR="003414C0">
        <w:rPr>
          <w:noProof/>
        </w:rPr>
        <w:fldChar w:fldCharType="separate"/>
      </w:r>
      <w:r w:rsidR="0025248E">
        <w:rPr>
          <w:noProof/>
        </w:rPr>
        <w:t>9</w:t>
      </w:r>
      <w:r w:rsidR="003414C0">
        <w:rPr>
          <w:noProof/>
        </w:rPr>
        <w:fldChar w:fldCharType="end"/>
      </w:r>
    </w:p>
    <w:p w:rsidR="0019584B" w:rsidRDefault="0019584B">
      <w:pPr>
        <w:pStyle w:val="Verzeichnis4"/>
        <w:tabs>
          <w:tab w:val="left" w:pos="1200"/>
          <w:tab w:val="right" w:leader="dot" w:pos="9627"/>
        </w:tabs>
        <w:rPr>
          <w:rFonts w:ascii="Calibri" w:hAnsi="Calibri"/>
          <w:noProof/>
          <w:kern w:val="0"/>
          <w:sz w:val="22"/>
          <w:szCs w:val="22"/>
          <w:lang w:eastAsia="de-DE"/>
        </w:rPr>
      </w:pPr>
      <w:r w:rsidRPr="00B61CE3">
        <w:rPr>
          <w:noProof/>
        </w:rPr>
        <w:t>aa.</w:t>
      </w:r>
      <w:r>
        <w:rPr>
          <w:rFonts w:ascii="Calibri" w:hAnsi="Calibri"/>
          <w:noProof/>
          <w:kern w:val="0"/>
          <w:sz w:val="22"/>
          <w:szCs w:val="22"/>
          <w:lang w:eastAsia="de-DE"/>
        </w:rPr>
        <w:tab/>
      </w:r>
      <w:r>
        <w:rPr>
          <w:noProof/>
        </w:rPr>
        <w:t>Überblick</w:t>
      </w:r>
      <w:r>
        <w:rPr>
          <w:noProof/>
        </w:rPr>
        <w:tab/>
      </w:r>
      <w:r w:rsidR="003414C0">
        <w:rPr>
          <w:noProof/>
        </w:rPr>
        <w:fldChar w:fldCharType="begin"/>
      </w:r>
      <w:r>
        <w:rPr>
          <w:noProof/>
        </w:rPr>
        <w:instrText xml:space="preserve"> PAGEREF _Toc318443078 \h </w:instrText>
      </w:r>
      <w:r w:rsidR="003414C0">
        <w:rPr>
          <w:noProof/>
        </w:rPr>
      </w:r>
      <w:r w:rsidR="003414C0">
        <w:rPr>
          <w:noProof/>
        </w:rPr>
        <w:fldChar w:fldCharType="separate"/>
      </w:r>
      <w:r w:rsidR="0025248E">
        <w:rPr>
          <w:noProof/>
        </w:rPr>
        <w:t>9</w:t>
      </w:r>
      <w:r w:rsidR="003414C0">
        <w:rPr>
          <w:noProof/>
        </w:rPr>
        <w:fldChar w:fldCharType="end"/>
      </w:r>
    </w:p>
    <w:p w:rsidR="0019584B" w:rsidRDefault="0019584B">
      <w:pPr>
        <w:pStyle w:val="Verzeichnis4"/>
        <w:tabs>
          <w:tab w:val="left" w:pos="1200"/>
          <w:tab w:val="right" w:leader="dot" w:pos="9627"/>
        </w:tabs>
        <w:rPr>
          <w:rFonts w:ascii="Calibri" w:hAnsi="Calibri"/>
          <w:noProof/>
          <w:kern w:val="0"/>
          <w:sz w:val="22"/>
          <w:szCs w:val="22"/>
          <w:lang w:eastAsia="de-DE"/>
        </w:rPr>
      </w:pPr>
      <w:r w:rsidRPr="00B61CE3">
        <w:rPr>
          <w:noProof/>
        </w:rPr>
        <w:t>bb.</w:t>
      </w:r>
      <w:r>
        <w:rPr>
          <w:rFonts w:ascii="Calibri" w:hAnsi="Calibri"/>
          <w:noProof/>
          <w:kern w:val="0"/>
          <w:sz w:val="22"/>
          <w:szCs w:val="22"/>
          <w:lang w:eastAsia="de-DE"/>
        </w:rPr>
        <w:tab/>
      </w:r>
      <w:r>
        <w:rPr>
          <w:noProof/>
        </w:rPr>
        <w:t>Examensvertiefung</w:t>
      </w:r>
      <w:r>
        <w:rPr>
          <w:noProof/>
        </w:rPr>
        <w:tab/>
      </w:r>
      <w:r w:rsidR="003414C0">
        <w:rPr>
          <w:noProof/>
        </w:rPr>
        <w:fldChar w:fldCharType="begin"/>
      </w:r>
      <w:r>
        <w:rPr>
          <w:noProof/>
        </w:rPr>
        <w:instrText xml:space="preserve"> PAGEREF _Toc318443079 \h </w:instrText>
      </w:r>
      <w:r w:rsidR="003414C0">
        <w:rPr>
          <w:noProof/>
        </w:rPr>
      </w:r>
      <w:r w:rsidR="003414C0">
        <w:rPr>
          <w:noProof/>
        </w:rPr>
        <w:fldChar w:fldCharType="separate"/>
      </w:r>
      <w:r w:rsidR="0025248E">
        <w:rPr>
          <w:noProof/>
        </w:rPr>
        <w:t>9</w:t>
      </w:r>
      <w:r w:rsidR="003414C0">
        <w:rPr>
          <w:noProof/>
        </w:rPr>
        <w:fldChar w:fldCharType="end"/>
      </w:r>
    </w:p>
    <w:p w:rsidR="0019584B" w:rsidRDefault="0019584B">
      <w:pPr>
        <w:pStyle w:val="Verzeichnis4"/>
        <w:tabs>
          <w:tab w:val="left" w:pos="1200"/>
          <w:tab w:val="right" w:leader="dot" w:pos="9627"/>
        </w:tabs>
        <w:rPr>
          <w:rFonts w:ascii="Calibri" w:hAnsi="Calibri"/>
          <w:noProof/>
          <w:kern w:val="0"/>
          <w:sz w:val="22"/>
          <w:szCs w:val="22"/>
          <w:lang w:eastAsia="de-DE"/>
        </w:rPr>
      </w:pPr>
      <w:r w:rsidRPr="00B61CE3">
        <w:rPr>
          <w:noProof/>
        </w:rPr>
        <w:t>cc.</w:t>
      </w:r>
      <w:r>
        <w:rPr>
          <w:rFonts w:ascii="Calibri" w:hAnsi="Calibri"/>
          <w:noProof/>
          <w:kern w:val="0"/>
          <w:sz w:val="22"/>
          <w:szCs w:val="22"/>
          <w:lang w:eastAsia="de-DE"/>
        </w:rPr>
        <w:tab/>
      </w:r>
      <w:r>
        <w:rPr>
          <w:noProof/>
        </w:rPr>
        <w:t>Examensklausurenkurs</w:t>
      </w:r>
      <w:r>
        <w:rPr>
          <w:noProof/>
        </w:rPr>
        <w:tab/>
      </w:r>
      <w:r w:rsidR="003414C0">
        <w:rPr>
          <w:noProof/>
        </w:rPr>
        <w:fldChar w:fldCharType="begin"/>
      </w:r>
      <w:r>
        <w:rPr>
          <w:noProof/>
        </w:rPr>
        <w:instrText xml:space="preserve"> PAGEREF _Toc318443080 \h </w:instrText>
      </w:r>
      <w:r w:rsidR="003414C0">
        <w:rPr>
          <w:noProof/>
        </w:rPr>
      </w:r>
      <w:r w:rsidR="003414C0">
        <w:rPr>
          <w:noProof/>
        </w:rPr>
        <w:fldChar w:fldCharType="separate"/>
      </w:r>
      <w:r w:rsidR="0025248E">
        <w:rPr>
          <w:noProof/>
        </w:rPr>
        <w:t>10</w:t>
      </w:r>
      <w:r w:rsidR="003414C0">
        <w:rPr>
          <w:noProof/>
        </w:rPr>
        <w:fldChar w:fldCharType="end"/>
      </w:r>
    </w:p>
    <w:p w:rsidR="0019584B" w:rsidRDefault="0019584B">
      <w:pPr>
        <w:pStyle w:val="Verzeichnis3"/>
        <w:tabs>
          <w:tab w:val="left" w:pos="960"/>
          <w:tab w:val="right" w:leader="dot" w:pos="9627"/>
        </w:tabs>
        <w:rPr>
          <w:rFonts w:ascii="Calibri" w:hAnsi="Calibri"/>
          <w:noProof/>
          <w:kern w:val="0"/>
          <w:sz w:val="22"/>
          <w:szCs w:val="22"/>
          <w:lang w:eastAsia="de-DE"/>
        </w:rPr>
      </w:pPr>
      <w:r>
        <w:rPr>
          <w:noProof/>
        </w:rPr>
        <w:t>d)</w:t>
      </w:r>
      <w:r>
        <w:rPr>
          <w:rFonts w:ascii="Calibri" w:hAnsi="Calibri"/>
          <w:noProof/>
          <w:kern w:val="0"/>
          <w:sz w:val="22"/>
          <w:szCs w:val="22"/>
          <w:lang w:eastAsia="de-DE"/>
        </w:rPr>
        <w:tab/>
      </w:r>
      <w:r>
        <w:rPr>
          <w:noProof/>
        </w:rPr>
        <w:t>Das Schwerpunktbereichsstudium</w:t>
      </w:r>
      <w:r>
        <w:rPr>
          <w:noProof/>
        </w:rPr>
        <w:tab/>
      </w:r>
      <w:r w:rsidR="003414C0">
        <w:rPr>
          <w:noProof/>
        </w:rPr>
        <w:fldChar w:fldCharType="begin"/>
      </w:r>
      <w:r>
        <w:rPr>
          <w:noProof/>
        </w:rPr>
        <w:instrText xml:space="preserve"> PAGEREF _Toc318443081 \h </w:instrText>
      </w:r>
      <w:r w:rsidR="003414C0">
        <w:rPr>
          <w:noProof/>
        </w:rPr>
      </w:r>
      <w:r w:rsidR="003414C0">
        <w:rPr>
          <w:noProof/>
        </w:rPr>
        <w:fldChar w:fldCharType="separate"/>
      </w:r>
      <w:r w:rsidR="0025248E">
        <w:rPr>
          <w:noProof/>
        </w:rPr>
        <w:t>10</w:t>
      </w:r>
      <w:r w:rsidR="003414C0">
        <w:rPr>
          <w:noProof/>
        </w:rPr>
        <w:fldChar w:fldCharType="end"/>
      </w:r>
    </w:p>
    <w:p w:rsidR="0019584B" w:rsidRDefault="0019584B">
      <w:pPr>
        <w:pStyle w:val="Verzeichnis4"/>
        <w:tabs>
          <w:tab w:val="left" w:pos="1200"/>
          <w:tab w:val="right" w:leader="dot" w:pos="9627"/>
        </w:tabs>
        <w:rPr>
          <w:rFonts w:ascii="Calibri" w:hAnsi="Calibri"/>
          <w:noProof/>
          <w:kern w:val="0"/>
          <w:sz w:val="22"/>
          <w:szCs w:val="22"/>
          <w:lang w:eastAsia="de-DE"/>
        </w:rPr>
      </w:pPr>
      <w:r w:rsidRPr="00B61CE3">
        <w:rPr>
          <w:noProof/>
        </w:rPr>
        <w:t>aa.</w:t>
      </w:r>
      <w:r>
        <w:rPr>
          <w:rFonts w:ascii="Calibri" w:hAnsi="Calibri"/>
          <w:noProof/>
          <w:kern w:val="0"/>
          <w:sz w:val="22"/>
          <w:szCs w:val="22"/>
          <w:lang w:eastAsia="de-DE"/>
        </w:rPr>
        <w:tab/>
      </w:r>
      <w:r>
        <w:rPr>
          <w:noProof/>
        </w:rPr>
        <w:t>Allgemeines</w:t>
      </w:r>
      <w:r>
        <w:rPr>
          <w:noProof/>
        </w:rPr>
        <w:tab/>
      </w:r>
      <w:r w:rsidR="003414C0">
        <w:rPr>
          <w:noProof/>
        </w:rPr>
        <w:fldChar w:fldCharType="begin"/>
      </w:r>
      <w:r>
        <w:rPr>
          <w:noProof/>
        </w:rPr>
        <w:instrText xml:space="preserve"> PAGEREF _Toc318443082 \h </w:instrText>
      </w:r>
      <w:r w:rsidR="003414C0">
        <w:rPr>
          <w:noProof/>
        </w:rPr>
      </w:r>
      <w:r w:rsidR="003414C0">
        <w:rPr>
          <w:noProof/>
        </w:rPr>
        <w:fldChar w:fldCharType="separate"/>
      </w:r>
      <w:r w:rsidR="0025248E">
        <w:rPr>
          <w:noProof/>
        </w:rPr>
        <w:t>10</w:t>
      </w:r>
      <w:r w:rsidR="003414C0">
        <w:rPr>
          <w:noProof/>
        </w:rPr>
        <w:fldChar w:fldCharType="end"/>
      </w:r>
    </w:p>
    <w:p w:rsidR="0019584B" w:rsidRDefault="0019584B">
      <w:pPr>
        <w:pStyle w:val="Verzeichnis4"/>
        <w:tabs>
          <w:tab w:val="left" w:pos="1200"/>
          <w:tab w:val="right" w:leader="dot" w:pos="9627"/>
        </w:tabs>
        <w:rPr>
          <w:rFonts w:ascii="Calibri" w:hAnsi="Calibri"/>
          <w:noProof/>
          <w:kern w:val="0"/>
          <w:sz w:val="22"/>
          <w:szCs w:val="22"/>
          <w:lang w:eastAsia="de-DE"/>
        </w:rPr>
      </w:pPr>
      <w:r w:rsidRPr="00B61CE3">
        <w:rPr>
          <w:noProof/>
        </w:rPr>
        <w:t>bb.</w:t>
      </w:r>
      <w:r>
        <w:rPr>
          <w:rFonts w:ascii="Calibri" w:hAnsi="Calibri"/>
          <w:noProof/>
          <w:kern w:val="0"/>
          <w:sz w:val="22"/>
          <w:szCs w:val="22"/>
          <w:lang w:eastAsia="de-DE"/>
        </w:rPr>
        <w:tab/>
      </w:r>
      <w:r>
        <w:rPr>
          <w:noProof/>
        </w:rPr>
        <w:t>Aufbau</w:t>
      </w:r>
      <w:r>
        <w:rPr>
          <w:noProof/>
        </w:rPr>
        <w:tab/>
      </w:r>
      <w:r w:rsidR="003414C0">
        <w:rPr>
          <w:noProof/>
        </w:rPr>
        <w:fldChar w:fldCharType="begin"/>
      </w:r>
      <w:r>
        <w:rPr>
          <w:noProof/>
        </w:rPr>
        <w:instrText xml:space="preserve"> PAGEREF _Toc318443083 \h </w:instrText>
      </w:r>
      <w:r w:rsidR="003414C0">
        <w:rPr>
          <w:noProof/>
        </w:rPr>
      </w:r>
      <w:r w:rsidR="003414C0">
        <w:rPr>
          <w:noProof/>
        </w:rPr>
        <w:fldChar w:fldCharType="separate"/>
      </w:r>
      <w:r w:rsidR="0025248E">
        <w:rPr>
          <w:noProof/>
        </w:rPr>
        <w:t>10</w:t>
      </w:r>
      <w:r w:rsidR="003414C0">
        <w:rPr>
          <w:noProof/>
        </w:rPr>
        <w:fldChar w:fldCharType="end"/>
      </w:r>
    </w:p>
    <w:p w:rsidR="0019584B" w:rsidRDefault="0019584B">
      <w:pPr>
        <w:pStyle w:val="Verzeichnis3"/>
        <w:tabs>
          <w:tab w:val="left" w:pos="960"/>
          <w:tab w:val="right" w:leader="dot" w:pos="9627"/>
        </w:tabs>
        <w:rPr>
          <w:rFonts w:ascii="Calibri" w:hAnsi="Calibri"/>
          <w:noProof/>
          <w:kern w:val="0"/>
          <w:sz w:val="22"/>
          <w:szCs w:val="22"/>
          <w:lang w:eastAsia="de-DE"/>
        </w:rPr>
      </w:pPr>
      <w:r>
        <w:rPr>
          <w:noProof/>
        </w:rPr>
        <w:t>e)</w:t>
      </w:r>
      <w:r>
        <w:rPr>
          <w:rFonts w:ascii="Calibri" w:hAnsi="Calibri"/>
          <w:noProof/>
          <w:kern w:val="0"/>
          <w:sz w:val="22"/>
          <w:szCs w:val="22"/>
          <w:lang w:eastAsia="de-DE"/>
        </w:rPr>
        <w:tab/>
      </w:r>
      <w:r>
        <w:rPr>
          <w:noProof/>
        </w:rPr>
        <w:t>Vorschlag zur Studieneinteilung</w:t>
      </w:r>
      <w:r>
        <w:rPr>
          <w:noProof/>
        </w:rPr>
        <w:tab/>
      </w:r>
      <w:r w:rsidR="003414C0">
        <w:rPr>
          <w:noProof/>
        </w:rPr>
        <w:fldChar w:fldCharType="begin"/>
      </w:r>
      <w:r>
        <w:rPr>
          <w:noProof/>
        </w:rPr>
        <w:instrText xml:space="preserve"> PAGEREF _Toc318443084 \h </w:instrText>
      </w:r>
      <w:r w:rsidR="003414C0">
        <w:rPr>
          <w:noProof/>
        </w:rPr>
      </w:r>
      <w:r w:rsidR="003414C0">
        <w:rPr>
          <w:noProof/>
        </w:rPr>
        <w:fldChar w:fldCharType="separate"/>
      </w:r>
      <w:r w:rsidR="0025248E">
        <w:rPr>
          <w:noProof/>
        </w:rPr>
        <w:t>10</w:t>
      </w:r>
      <w:r w:rsidR="003414C0">
        <w:rPr>
          <w:noProof/>
        </w:rPr>
        <w:fldChar w:fldCharType="end"/>
      </w:r>
    </w:p>
    <w:p w:rsidR="0019584B" w:rsidRDefault="0019584B">
      <w:pPr>
        <w:pStyle w:val="Verzeichnis3"/>
        <w:tabs>
          <w:tab w:val="left" w:pos="960"/>
          <w:tab w:val="right" w:leader="dot" w:pos="9627"/>
        </w:tabs>
        <w:rPr>
          <w:rFonts w:ascii="Calibri" w:hAnsi="Calibri"/>
          <w:noProof/>
          <w:kern w:val="0"/>
          <w:sz w:val="22"/>
          <w:szCs w:val="22"/>
          <w:lang w:eastAsia="de-DE"/>
        </w:rPr>
      </w:pPr>
      <w:r>
        <w:rPr>
          <w:noProof/>
        </w:rPr>
        <w:t>f)</w:t>
      </w:r>
      <w:r>
        <w:rPr>
          <w:rFonts w:ascii="Calibri" w:hAnsi="Calibri"/>
          <w:noProof/>
          <w:kern w:val="0"/>
          <w:sz w:val="22"/>
          <w:szCs w:val="22"/>
          <w:lang w:eastAsia="de-DE"/>
        </w:rPr>
        <w:tab/>
      </w:r>
      <w:r>
        <w:rPr>
          <w:noProof/>
        </w:rPr>
        <w:t>Der Freischuss</w:t>
      </w:r>
      <w:r>
        <w:rPr>
          <w:noProof/>
        </w:rPr>
        <w:tab/>
      </w:r>
      <w:r w:rsidR="003414C0">
        <w:rPr>
          <w:noProof/>
        </w:rPr>
        <w:fldChar w:fldCharType="begin"/>
      </w:r>
      <w:r>
        <w:rPr>
          <w:noProof/>
        </w:rPr>
        <w:instrText xml:space="preserve"> PAGEREF _Toc318443085 \h </w:instrText>
      </w:r>
      <w:r w:rsidR="003414C0">
        <w:rPr>
          <w:noProof/>
        </w:rPr>
      </w:r>
      <w:r w:rsidR="003414C0">
        <w:rPr>
          <w:noProof/>
        </w:rPr>
        <w:fldChar w:fldCharType="separate"/>
      </w:r>
      <w:r w:rsidR="0025248E">
        <w:rPr>
          <w:noProof/>
        </w:rPr>
        <w:t>11</w:t>
      </w:r>
      <w:r w:rsidR="003414C0">
        <w:rPr>
          <w:noProof/>
        </w:rPr>
        <w:fldChar w:fldCharType="end"/>
      </w:r>
    </w:p>
    <w:p w:rsidR="0019584B" w:rsidRDefault="0019584B">
      <w:pPr>
        <w:pStyle w:val="Verzeichnis3"/>
        <w:tabs>
          <w:tab w:val="left" w:pos="960"/>
          <w:tab w:val="right" w:leader="dot" w:pos="9627"/>
        </w:tabs>
        <w:rPr>
          <w:rFonts w:ascii="Calibri" w:hAnsi="Calibri"/>
          <w:noProof/>
          <w:kern w:val="0"/>
          <w:sz w:val="22"/>
          <w:szCs w:val="22"/>
          <w:lang w:eastAsia="de-DE"/>
        </w:rPr>
      </w:pPr>
      <w:r>
        <w:rPr>
          <w:noProof/>
        </w:rPr>
        <w:t>g)</w:t>
      </w:r>
      <w:r>
        <w:rPr>
          <w:rFonts w:ascii="Calibri" w:hAnsi="Calibri"/>
          <w:noProof/>
          <w:kern w:val="0"/>
          <w:sz w:val="22"/>
          <w:szCs w:val="22"/>
          <w:lang w:eastAsia="de-DE"/>
        </w:rPr>
        <w:tab/>
      </w:r>
      <w:r>
        <w:rPr>
          <w:noProof/>
        </w:rPr>
        <w:t>Die Notenstufen</w:t>
      </w:r>
      <w:r>
        <w:rPr>
          <w:noProof/>
        </w:rPr>
        <w:tab/>
      </w:r>
      <w:r w:rsidR="003414C0">
        <w:rPr>
          <w:noProof/>
        </w:rPr>
        <w:fldChar w:fldCharType="begin"/>
      </w:r>
      <w:r>
        <w:rPr>
          <w:noProof/>
        </w:rPr>
        <w:instrText xml:space="preserve"> PAGEREF _Toc318443086 \h </w:instrText>
      </w:r>
      <w:r w:rsidR="003414C0">
        <w:rPr>
          <w:noProof/>
        </w:rPr>
      </w:r>
      <w:r w:rsidR="003414C0">
        <w:rPr>
          <w:noProof/>
        </w:rPr>
        <w:fldChar w:fldCharType="separate"/>
      </w:r>
      <w:r w:rsidR="0025248E">
        <w:rPr>
          <w:noProof/>
        </w:rPr>
        <w:t>11</w:t>
      </w:r>
      <w:r w:rsidR="003414C0">
        <w:rPr>
          <w:noProof/>
        </w:rPr>
        <w:fldChar w:fldCharType="end"/>
      </w:r>
    </w:p>
    <w:p w:rsidR="0019584B" w:rsidRDefault="0019584B">
      <w:pPr>
        <w:pStyle w:val="Verzeichnis3"/>
        <w:tabs>
          <w:tab w:val="left" w:pos="960"/>
          <w:tab w:val="right" w:leader="dot" w:pos="9627"/>
        </w:tabs>
        <w:rPr>
          <w:rFonts w:ascii="Calibri" w:hAnsi="Calibri"/>
          <w:noProof/>
          <w:kern w:val="0"/>
          <w:sz w:val="22"/>
          <w:szCs w:val="22"/>
          <w:lang w:eastAsia="de-DE"/>
        </w:rPr>
      </w:pPr>
      <w:r>
        <w:rPr>
          <w:noProof/>
        </w:rPr>
        <w:t>h)</w:t>
      </w:r>
      <w:r>
        <w:rPr>
          <w:rFonts w:ascii="Calibri" w:hAnsi="Calibri"/>
          <w:noProof/>
          <w:kern w:val="0"/>
          <w:sz w:val="22"/>
          <w:szCs w:val="22"/>
          <w:lang w:eastAsia="de-DE"/>
        </w:rPr>
        <w:tab/>
      </w:r>
      <w:r w:rsidR="00252E61">
        <w:rPr>
          <w:noProof/>
        </w:rPr>
        <w:t>Stundenplan WS</w:t>
      </w:r>
      <w:r w:rsidR="00BE3CD6">
        <w:rPr>
          <w:noProof/>
        </w:rPr>
        <w:t xml:space="preserve"> 2016/-17</w:t>
      </w:r>
      <w:r>
        <w:rPr>
          <w:noProof/>
        </w:rPr>
        <w:tab/>
      </w:r>
      <w:r w:rsidR="003414C0">
        <w:rPr>
          <w:noProof/>
        </w:rPr>
        <w:fldChar w:fldCharType="begin"/>
      </w:r>
      <w:r>
        <w:rPr>
          <w:noProof/>
        </w:rPr>
        <w:instrText xml:space="preserve"> PAGEREF _Toc318443087 \h </w:instrText>
      </w:r>
      <w:r w:rsidR="003414C0">
        <w:rPr>
          <w:noProof/>
        </w:rPr>
      </w:r>
      <w:r w:rsidR="003414C0">
        <w:rPr>
          <w:noProof/>
        </w:rPr>
        <w:fldChar w:fldCharType="separate"/>
      </w:r>
      <w:r w:rsidR="0025248E">
        <w:rPr>
          <w:noProof/>
        </w:rPr>
        <w:t>12</w:t>
      </w:r>
      <w:r w:rsidR="003414C0">
        <w:rPr>
          <w:noProof/>
        </w:rPr>
        <w:fldChar w:fldCharType="end"/>
      </w:r>
    </w:p>
    <w:p w:rsidR="0019584B" w:rsidRDefault="0019584B">
      <w:pPr>
        <w:pStyle w:val="Verzeichnis3"/>
        <w:tabs>
          <w:tab w:val="left" w:pos="960"/>
          <w:tab w:val="right" w:leader="dot" w:pos="9627"/>
        </w:tabs>
        <w:rPr>
          <w:rFonts w:ascii="Calibri" w:hAnsi="Calibri"/>
          <w:noProof/>
          <w:kern w:val="0"/>
          <w:sz w:val="22"/>
          <w:szCs w:val="22"/>
          <w:lang w:eastAsia="de-DE"/>
        </w:rPr>
      </w:pPr>
      <w:r>
        <w:rPr>
          <w:noProof/>
        </w:rPr>
        <w:t>i)</w:t>
      </w:r>
      <w:r>
        <w:rPr>
          <w:rFonts w:ascii="Calibri" w:hAnsi="Calibri"/>
          <w:noProof/>
          <w:kern w:val="0"/>
          <w:sz w:val="22"/>
          <w:szCs w:val="22"/>
          <w:lang w:eastAsia="de-DE"/>
        </w:rPr>
        <w:tab/>
      </w:r>
      <w:r>
        <w:rPr>
          <w:noProof/>
        </w:rPr>
        <w:t>Studienliteratur</w:t>
      </w:r>
      <w:r>
        <w:rPr>
          <w:noProof/>
        </w:rPr>
        <w:tab/>
      </w:r>
      <w:r w:rsidR="003414C0">
        <w:rPr>
          <w:noProof/>
        </w:rPr>
        <w:fldChar w:fldCharType="begin"/>
      </w:r>
      <w:r>
        <w:rPr>
          <w:noProof/>
        </w:rPr>
        <w:instrText xml:space="preserve"> PAGEREF _Toc318443088 \h </w:instrText>
      </w:r>
      <w:r w:rsidR="003414C0">
        <w:rPr>
          <w:noProof/>
        </w:rPr>
      </w:r>
      <w:r w:rsidR="003414C0">
        <w:rPr>
          <w:noProof/>
        </w:rPr>
        <w:fldChar w:fldCharType="separate"/>
      </w:r>
      <w:r w:rsidR="0025248E">
        <w:rPr>
          <w:noProof/>
        </w:rPr>
        <w:t>12</w:t>
      </w:r>
      <w:r w:rsidR="003414C0">
        <w:rPr>
          <w:noProof/>
        </w:rPr>
        <w:fldChar w:fldCharType="end"/>
      </w:r>
    </w:p>
    <w:p w:rsidR="0019584B" w:rsidRDefault="0019584B">
      <w:pPr>
        <w:pStyle w:val="Verzeichnis4"/>
        <w:tabs>
          <w:tab w:val="left" w:pos="1200"/>
          <w:tab w:val="right" w:leader="dot" w:pos="9627"/>
        </w:tabs>
        <w:rPr>
          <w:rFonts w:ascii="Calibri" w:hAnsi="Calibri"/>
          <w:noProof/>
          <w:kern w:val="0"/>
          <w:sz w:val="22"/>
          <w:szCs w:val="22"/>
          <w:lang w:eastAsia="de-DE"/>
        </w:rPr>
      </w:pPr>
      <w:r w:rsidRPr="00B61CE3">
        <w:rPr>
          <w:noProof/>
        </w:rPr>
        <w:t>aa.</w:t>
      </w:r>
      <w:r>
        <w:rPr>
          <w:rFonts w:ascii="Calibri" w:hAnsi="Calibri"/>
          <w:noProof/>
          <w:kern w:val="0"/>
          <w:sz w:val="22"/>
          <w:szCs w:val="22"/>
          <w:lang w:eastAsia="de-DE"/>
        </w:rPr>
        <w:tab/>
      </w:r>
      <w:r>
        <w:rPr>
          <w:noProof/>
        </w:rPr>
        <w:t>Einleitende Bemerkungen</w:t>
      </w:r>
      <w:r>
        <w:rPr>
          <w:noProof/>
        </w:rPr>
        <w:tab/>
      </w:r>
      <w:r w:rsidR="003414C0">
        <w:rPr>
          <w:noProof/>
        </w:rPr>
        <w:fldChar w:fldCharType="begin"/>
      </w:r>
      <w:r>
        <w:rPr>
          <w:noProof/>
        </w:rPr>
        <w:instrText xml:space="preserve"> PAGEREF _Toc318443089 \h </w:instrText>
      </w:r>
      <w:r w:rsidR="003414C0">
        <w:rPr>
          <w:noProof/>
        </w:rPr>
      </w:r>
      <w:r w:rsidR="003414C0">
        <w:rPr>
          <w:noProof/>
        </w:rPr>
        <w:fldChar w:fldCharType="separate"/>
      </w:r>
      <w:r w:rsidR="0025248E">
        <w:rPr>
          <w:noProof/>
        </w:rPr>
        <w:t>12</w:t>
      </w:r>
      <w:r w:rsidR="003414C0">
        <w:rPr>
          <w:noProof/>
        </w:rPr>
        <w:fldChar w:fldCharType="end"/>
      </w:r>
    </w:p>
    <w:p w:rsidR="0019584B" w:rsidRDefault="0019584B">
      <w:pPr>
        <w:pStyle w:val="Verzeichnis4"/>
        <w:tabs>
          <w:tab w:val="left" w:pos="1200"/>
          <w:tab w:val="right" w:leader="dot" w:pos="9627"/>
        </w:tabs>
        <w:rPr>
          <w:rFonts w:ascii="Calibri" w:hAnsi="Calibri"/>
          <w:noProof/>
          <w:kern w:val="0"/>
          <w:sz w:val="22"/>
          <w:szCs w:val="22"/>
          <w:lang w:eastAsia="de-DE"/>
        </w:rPr>
      </w:pPr>
      <w:r w:rsidRPr="00B61CE3">
        <w:rPr>
          <w:noProof/>
        </w:rPr>
        <w:t>bb.</w:t>
      </w:r>
      <w:r>
        <w:rPr>
          <w:rFonts w:ascii="Calibri" w:hAnsi="Calibri"/>
          <w:noProof/>
          <w:kern w:val="0"/>
          <w:sz w:val="22"/>
          <w:szCs w:val="22"/>
          <w:lang w:eastAsia="de-DE"/>
        </w:rPr>
        <w:tab/>
      </w:r>
      <w:r>
        <w:rPr>
          <w:noProof/>
        </w:rPr>
        <w:t>Überblick über die Studienliteratur</w:t>
      </w:r>
      <w:r>
        <w:rPr>
          <w:noProof/>
        </w:rPr>
        <w:tab/>
      </w:r>
      <w:r w:rsidR="00BB4489">
        <w:rPr>
          <w:noProof/>
        </w:rPr>
        <w:t>13</w:t>
      </w:r>
    </w:p>
    <w:p w:rsidR="0019584B" w:rsidRDefault="0019584B">
      <w:pPr>
        <w:pStyle w:val="Verzeichnis2"/>
        <w:tabs>
          <w:tab w:val="left" w:pos="720"/>
          <w:tab w:val="right" w:leader="dot" w:pos="9627"/>
        </w:tabs>
        <w:rPr>
          <w:rFonts w:ascii="Calibri" w:hAnsi="Calibri"/>
          <w:b w:val="0"/>
          <w:bCs w:val="0"/>
          <w:noProof/>
          <w:kern w:val="0"/>
          <w:lang w:eastAsia="de-DE"/>
        </w:rPr>
      </w:pPr>
      <w:r>
        <w:rPr>
          <w:noProof/>
        </w:rPr>
        <w:t>3.</w:t>
      </w:r>
      <w:r>
        <w:rPr>
          <w:rFonts w:ascii="Calibri" w:hAnsi="Calibri"/>
          <w:b w:val="0"/>
          <w:bCs w:val="0"/>
          <w:noProof/>
          <w:kern w:val="0"/>
          <w:lang w:eastAsia="de-DE"/>
        </w:rPr>
        <w:tab/>
      </w:r>
      <w:r>
        <w:rPr>
          <w:noProof/>
        </w:rPr>
        <w:t>Schlüsselqualifikationen</w:t>
      </w:r>
      <w:r>
        <w:rPr>
          <w:noProof/>
        </w:rPr>
        <w:tab/>
      </w:r>
      <w:r w:rsidR="00D9559E">
        <w:rPr>
          <w:noProof/>
        </w:rPr>
        <w:t>15</w:t>
      </w:r>
    </w:p>
    <w:p w:rsidR="0019584B" w:rsidRDefault="0019584B">
      <w:pPr>
        <w:pStyle w:val="Verzeichnis3"/>
        <w:tabs>
          <w:tab w:val="left" w:pos="960"/>
          <w:tab w:val="right" w:leader="dot" w:pos="9627"/>
        </w:tabs>
        <w:rPr>
          <w:rFonts w:ascii="Calibri" w:hAnsi="Calibri"/>
          <w:noProof/>
          <w:kern w:val="0"/>
          <w:sz w:val="22"/>
          <w:szCs w:val="22"/>
          <w:lang w:eastAsia="de-DE"/>
        </w:rPr>
      </w:pPr>
      <w:r>
        <w:rPr>
          <w:noProof/>
        </w:rPr>
        <w:t>a)</w:t>
      </w:r>
      <w:r>
        <w:rPr>
          <w:rFonts w:ascii="Calibri" w:hAnsi="Calibri"/>
          <w:noProof/>
          <w:kern w:val="0"/>
          <w:sz w:val="22"/>
          <w:szCs w:val="22"/>
          <w:lang w:eastAsia="de-DE"/>
        </w:rPr>
        <w:tab/>
      </w:r>
      <w:r>
        <w:rPr>
          <w:noProof/>
        </w:rPr>
        <w:t>EDV-Zusatzausbildung</w:t>
      </w:r>
      <w:r>
        <w:rPr>
          <w:noProof/>
        </w:rPr>
        <w:tab/>
      </w:r>
      <w:r w:rsidR="00D9559E">
        <w:rPr>
          <w:noProof/>
        </w:rPr>
        <w:t>15</w:t>
      </w:r>
    </w:p>
    <w:p w:rsidR="0019584B" w:rsidRDefault="0019584B">
      <w:pPr>
        <w:pStyle w:val="Verzeichnis3"/>
        <w:tabs>
          <w:tab w:val="left" w:pos="960"/>
          <w:tab w:val="right" w:leader="dot" w:pos="9627"/>
        </w:tabs>
        <w:rPr>
          <w:rFonts w:ascii="Calibri" w:hAnsi="Calibri"/>
          <w:noProof/>
          <w:kern w:val="0"/>
          <w:sz w:val="22"/>
          <w:szCs w:val="22"/>
          <w:lang w:eastAsia="de-DE"/>
        </w:rPr>
      </w:pPr>
      <w:r>
        <w:rPr>
          <w:noProof/>
        </w:rPr>
        <w:t>b)</w:t>
      </w:r>
      <w:r>
        <w:rPr>
          <w:rFonts w:ascii="Calibri" w:hAnsi="Calibri"/>
          <w:noProof/>
          <w:kern w:val="0"/>
          <w:sz w:val="22"/>
          <w:szCs w:val="22"/>
          <w:lang w:eastAsia="de-DE"/>
        </w:rPr>
        <w:tab/>
      </w:r>
      <w:r>
        <w:rPr>
          <w:noProof/>
        </w:rPr>
        <w:t>Das Ostwissenschaftliche Begleitstudium</w:t>
      </w:r>
      <w:r>
        <w:rPr>
          <w:noProof/>
        </w:rPr>
        <w:tab/>
      </w:r>
      <w:r w:rsidR="003414C0">
        <w:rPr>
          <w:noProof/>
        </w:rPr>
        <w:fldChar w:fldCharType="begin"/>
      </w:r>
      <w:r>
        <w:rPr>
          <w:noProof/>
        </w:rPr>
        <w:instrText xml:space="preserve"> PAGEREF _Toc318443093 \h </w:instrText>
      </w:r>
      <w:r w:rsidR="003414C0">
        <w:rPr>
          <w:noProof/>
        </w:rPr>
      </w:r>
      <w:r w:rsidR="003414C0">
        <w:rPr>
          <w:noProof/>
        </w:rPr>
        <w:fldChar w:fldCharType="separate"/>
      </w:r>
      <w:r w:rsidR="0025248E">
        <w:rPr>
          <w:noProof/>
        </w:rPr>
        <w:t>15</w:t>
      </w:r>
      <w:r w:rsidR="003414C0">
        <w:rPr>
          <w:noProof/>
        </w:rPr>
        <w:fldChar w:fldCharType="end"/>
      </w:r>
    </w:p>
    <w:p w:rsidR="0019584B" w:rsidRDefault="0019584B">
      <w:pPr>
        <w:pStyle w:val="Verzeichnis3"/>
        <w:tabs>
          <w:tab w:val="left" w:pos="960"/>
          <w:tab w:val="right" w:leader="dot" w:pos="9627"/>
        </w:tabs>
        <w:rPr>
          <w:rFonts w:ascii="Calibri" w:hAnsi="Calibri"/>
          <w:noProof/>
          <w:kern w:val="0"/>
          <w:sz w:val="22"/>
          <w:szCs w:val="22"/>
          <w:lang w:eastAsia="de-DE"/>
        </w:rPr>
      </w:pPr>
      <w:r>
        <w:rPr>
          <w:noProof/>
        </w:rPr>
        <w:t>c)</w:t>
      </w:r>
      <w:r>
        <w:rPr>
          <w:rFonts w:ascii="Calibri" w:hAnsi="Calibri"/>
          <w:noProof/>
          <w:kern w:val="0"/>
          <w:sz w:val="22"/>
          <w:szCs w:val="22"/>
          <w:lang w:eastAsia="de-DE"/>
        </w:rPr>
        <w:tab/>
      </w:r>
      <w:r>
        <w:rPr>
          <w:noProof/>
        </w:rPr>
        <w:t>Zusatzausbildung: Unternehmenssanierung</w:t>
      </w:r>
      <w:r>
        <w:rPr>
          <w:noProof/>
        </w:rPr>
        <w:tab/>
      </w:r>
      <w:r w:rsidR="003414C0">
        <w:rPr>
          <w:noProof/>
        </w:rPr>
        <w:fldChar w:fldCharType="begin"/>
      </w:r>
      <w:r>
        <w:rPr>
          <w:noProof/>
        </w:rPr>
        <w:instrText xml:space="preserve"> PAGEREF _Toc318443094 \h </w:instrText>
      </w:r>
      <w:r w:rsidR="003414C0">
        <w:rPr>
          <w:noProof/>
        </w:rPr>
      </w:r>
      <w:r w:rsidR="003414C0">
        <w:rPr>
          <w:noProof/>
        </w:rPr>
        <w:fldChar w:fldCharType="separate"/>
      </w:r>
      <w:r w:rsidR="0025248E">
        <w:rPr>
          <w:noProof/>
        </w:rPr>
        <w:t>15</w:t>
      </w:r>
      <w:r w:rsidR="003414C0">
        <w:rPr>
          <w:noProof/>
        </w:rPr>
        <w:fldChar w:fldCharType="end"/>
      </w:r>
    </w:p>
    <w:p w:rsidR="0019584B" w:rsidRDefault="0019584B">
      <w:pPr>
        <w:pStyle w:val="Verzeichnis3"/>
        <w:tabs>
          <w:tab w:val="left" w:pos="960"/>
          <w:tab w:val="right" w:leader="dot" w:pos="9627"/>
        </w:tabs>
        <w:rPr>
          <w:rFonts w:ascii="Calibri" w:hAnsi="Calibri"/>
          <w:noProof/>
          <w:kern w:val="0"/>
          <w:sz w:val="22"/>
          <w:szCs w:val="22"/>
          <w:lang w:eastAsia="de-DE"/>
        </w:rPr>
      </w:pPr>
      <w:r>
        <w:rPr>
          <w:noProof/>
        </w:rPr>
        <w:t>d)</w:t>
      </w:r>
      <w:r>
        <w:rPr>
          <w:rFonts w:ascii="Calibri" w:hAnsi="Calibri"/>
          <w:noProof/>
          <w:kern w:val="0"/>
          <w:sz w:val="22"/>
          <w:szCs w:val="22"/>
          <w:lang w:eastAsia="de-DE"/>
        </w:rPr>
        <w:tab/>
      </w:r>
      <w:r>
        <w:rPr>
          <w:noProof/>
        </w:rPr>
        <w:t>Sonstige Schlüsselqualifikationen</w:t>
      </w:r>
      <w:r>
        <w:rPr>
          <w:noProof/>
        </w:rPr>
        <w:tab/>
      </w:r>
      <w:r w:rsidR="003414C0">
        <w:rPr>
          <w:noProof/>
        </w:rPr>
        <w:fldChar w:fldCharType="begin"/>
      </w:r>
      <w:r>
        <w:rPr>
          <w:noProof/>
        </w:rPr>
        <w:instrText xml:space="preserve"> PAGEREF _Toc318443095 \h </w:instrText>
      </w:r>
      <w:r w:rsidR="003414C0">
        <w:rPr>
          <w:noProof/>
        </w:rPr>
      </w:r>
      <w:r w:rsidR="003414C0">
        <w:rPr>
          <w:noProof/>
        </w:rPr>
        <w:fldChar w:fldCharType="separate"/>
      </w:r>
      <w:r w:rsidR="0025248E">
        <w:rPr>
          <w:noProof/>
        </w:rPr>
        <w:t>15</w:t>
      </w:r>
      <w:r w:rsidR="003414C0">
        <w:rPr>
          <w:noProof/>
        </w:rPr>
        <w:fldChar w:fldCharType="end"/>
      </w:r>
    </w:p>
    <w:p w:rsidR="0019584B" w:rsidRDefault="0019584B">
      <w:pPr>
        <w:pStyle w:val="Verzeichnis2"/>
        <w:tabs>
          <w:tab w:val="left" w:pos="720"/>
          <w:tab w:val="right" w:leader="dot" w:pos="9627"/>
        </w:tabs>
        <w:rPr>
          <w:rFonts w:ascii="Calibri" w:hAnsi="Calibri"/>
          <w:b w:val="0"/>
          <w:bCs w:val="0"/>
          <w:noProof/>
          <w:kern w:val="0"/>
          <w:lang w:eastAsia="de-DE"/>
        </w:rPr>
      </w:pPr>
      <w:r>
        <w:rPr>
          <w:noProof/>
        </w:rPr>
        <w:t>4.</w:t>
      </w:r>
      <w:r>
        <w:rPr>
          <w:rFonts w:ascii="Calibri" w:hAnsi="Calibri"/>
          <w:b w:val="0"/>
          <w:bCs w:val="0"/>
          <w:noProof/>
          <w:kern w:val="0"/>
          <w:lang w:eastAsia="de-DE"/>
        </w:rPr>
        <w:tab/>
      </w:r>
      <w:r>
        <w:rPr>
          <w:noProof/>
        </w:rPr>
        <w:t>Fremdsprache</w:t>
      </w:r>
      <w:r>
        <w:rPr>
          <w:noProof/>
        </w:rPr>
        <w:tab/>
      </w:r>
      <w:r w:rsidR="003414C0">
        <w:rPr>
          <w:noProof/>
        </w:rPr>
        <w:fldChar w:fldCharType="begin"/>
      </w:r>
      <w:r>
        <w:rPr>
          <w:noProof/>
        </w:rPr>
        <w:instrText xml:space="preserve"> PAGEREF _Toc318443096 \h </w:instrText>
      </w:r>
      <w:r w:rsidR="003414C0">
        <w:rPr>
          <w:noProof/>
        </w:rPr>
      </w:r>
      <w:r w:rsidR="003414C0">
        <w:rPr>
          <w:noProof/>
        </w:rPr>
        <w:fldChar w:fldCharType="separate"/>
      </w:r>
      <w:r w:rsidR="0025248E">
        <w:rPr>
          <w:noProof/>
        </w:rPr>
        <w:t>16</w:t>
      </w:r>
      <w:r w:rsidR="003414C0">
        <w:rPr>
          <w:noProof/>
        </w:rPr>
        <w:fldChar w:fldCharType="end"/>
      </w:r>
    </w:p>
    <w:p w:rsidR="0019584B" w:rsidRDefault="0019584B">
      <w:pPr>
        <w:pStyle w:val="Verzeichnis3"/>
        <w:tabs>
          <w:tab w:val="left" w:pos="960"/>
          <w:tab w:val="right" w:leader="dot" w:pos="9627"/>
        </w:tabs>
        <w:rPr>
          <w:rFonts w:ascii="Calibri" w:hAnsi="Calibri"/>
          <w:noProof/>
          <w:kern w:val="0"/>
          <w:sz w:val="22"/>
          <w:szCs w:val="22"/>
          <w:lang w:eastAsia="de-DE"/>
        </w:rPr>
      </w:pPr>
      <w:r>
        <w:rPr>
          <w:noProof/>
        </w:rPr>
        <w:t>a)</w:t>
      </w:r>
      <w:r>
        <w:rPr>
          <w:rFonts w:ascii="Calibri" w:hAnsi="Calibri"/>
          <w:noProof/>
          <w:kern w:val="0"/>
          <w:sz w:val="22"/>
          <w:szCs w:val="22"/>
          <w:lang w:eastAsia="de-DE"/>
        </w:rPr>
        <w:tab/>
      </w:r>
      <w:r>
        <w:rPr>
          <w:noProof/>
        </w:rPr>
        <w:t>Fachspezifischer Fremdsprachenunterricht</w:t>
      </w:r>
      <w:r>
        <w:rPr>
          <w:noProof/>
        </w:rPr>
        <w:tab/>
      </w:r>
      <w:r w:rsidR="003414C0">
        <w:rPr>
          <w:noProof/>
        </w:rPr>
        <w:fldChar w:fldCharType="begin"/>
      </w:r>
      <w:r>
        <w:rPr>
          <w:noProof/>
        </w:rPr>
        <w:instrText xml:space="preserve"> PAGEREF _Toc318443097 \h </w:instrText>
      </w:r>
      <w:r w:rsidR="003414C0">
        <w:rPr>
          <w:noProof/>
        </w:rPr>
      </w:r>
      <w:r w:rsidR="003414C0">
        <w:rPr>
          <w:noProof/>
        </w:rPr>
        <w:fldChar w:fldCharType="separate"/>
      </w:r>
      <w:r w:rsidR="0025248E">
        <w:rPr>
          <w:noProof/>
        </w:rPr>
        <w:t>16</w:t>
      </w:r>
      <w:r w:rsidR="003414C0">
        <w:rPr>
          <w:noProof/>
        </w:rPr>
        <w:fldChar w:fldCharType="end"/>
      </w:r>
    </w:p>
    <w:p w:rsidR="00CF67DE" w:rsidRPr="00CF67DE" w:rsidRDefault="0019584B" w:rsidP="00CF67DE">
      <w:pPr>
        <w:pStyle w:val="Verzeichnis3"/>
        <w:tabs>
          <w:tab w:val="left" w:pos="960"/>
          <w:tab w:val="right" w:leader="dot" w:pos="9627"/>
        </w:tabs>
        <w:rPr>
          <w:noProof/>
        </w:rPr>
      </w:pPr>
      <w:r>
        <w:rPr>
          <w:noProof/>
        </w:rPr>
        <w:t>b)</w:t>
      </w:r>
      <w:r>
        <w:rPr>
          <w:rFonts w:ascii="Calibri" w:hAnsi="Calibri"/>
          <w:noProof/>
          <w:kern w:val="0"/>
          <w:sz w:val="22"/>
          <w:szCs w:val="22"/>
          <w:lang w:eastAsia="de-DE"/>
        </w:rPr>
        <w:tab/>
      </w:r>
      <w:r>
        <w:rPr>
          <w:noProof/>
        </w:rPr>
        <w:t>Studium im Ausland</w:t>
      </w:r>
      <w:r>
        <w:rPr>
          <w:noProof/>
        </w:rPr>
        <w:tab/>
      </w:r>
      <w:r w:rsidR="003414C0">
        <w:rPr>
          <w:noProof/>
        </w:rPr>
        <w:fldChar w:fldCharType="begin"/>
      </w:r>
      <w:r>
        <w:rPr>
          <w:noProof/>
        </w:rPr>
        <w:instrText xml:space="preserve"> PAGEREF _Toc318443098 \h </w:instrText>
      </w:r>
      <w:r w:rsidR="003414C0">
        <w:rPr>
          <w:noProof/>
        </w:rPr>
      </w:r>
      <w:r w:rsidR="003414C0">
        <w:rPr>
          <w:noProof/>
        </w:rPr>
        <w:fldChar w:fldCharType="separate"/>
      </w:r>
      <w:r w:rsidR="0025248E">
        <w:rPr>
          <w:noProof/>
        </w:rPr>
        <w:t>16</w:t>
      </w:r>
      <w:r w:rsidR="003414C0">
        <w:rPr>
          <w:noProof/>
        </w:rPr>
        <w:fldChar w:fldCharType="end"/>
      </w:r>
    </w:p>
    <w:p w:rsidR="00CF67DE" w:rsidRDefault="0019584B">
      <w:pPr>
        <w:pStyle w:val="Verzeichnis1"/>
        <w:tabs>
          <w:tab w:val="left" w:pos="720"/>
          <w:tab w:val="right" w:leader="dot" w:pos="9627"/>
        </w:tabs>
        <w:rPr>
          <w:bCs w:val="0"/>
          <w:iCs w:val="0"/>
          <w:noProof/>
          <w:kern w:val="0"/>
          <w:szCs w:val="22"/>
          <w:lang w:eastAsia="de-DE"/>
        </w:rPr>
      </w:pPr>
      <w:r>
        <w:rPr>
          <w:noProof/>
        </w:rPr>
        <w:t>III.</w:t>
      </w:r>
      <w:r w:rsidR="00CF67DE">
        <w:rPr>
          <w:rFonts w:ascii="Calibri" w:hAnsi="Calibri"/>
          <w:b w:val="0"/>
          <w:bCs w:val="0"/>
          <w:i w:val="0"/>
          <w:iCs w:val="0"/>
          <w:noProof/>
          <w:kern w:val="0"/>
          <w:sz w:val="22"/>
          <w:szCs w:val="22"/>
          <w:lang w:eastAsia="de-DE"/>
        </w:rPr>
        <w:t xml:space="preserve">  </w:t>
      </w:r>
      <w:r w:rsidR="00CF67DE" w:rsidRPr="0075748A">
        <w:rPr>
          <w:bCs w:val="0"/>
          <w:iCs w:val="0"/>
          <w:noProof/>
          <w:kern w:val="0"/>
          <w:szCs w:val="22"/>
          <w:lang w:eastAsia="de-DE"/>
        </w:rPr>
        <w:t>Ablauf der ersten Studienwoche</w:t>
      </w:r>
      <w:r w:rsidR="0075748A" w:rsidRPr="0075748A">
        <w:rPr>
          <w:bCs w:val="0"/>
          <w:iCs w:val="0"/>
          <w:noProof/>
          <w:kern w:val="0"/>
          <w:szCs w:val="22"/>
          <w:lang w:eastAsia="de-DE"/>
        </w:rPr>
        <w:t>………………………………………………………………</w:t>
      </w:r>
      <w:r w:rsidR="0075748A">
        <w:rPr>
          <w:bCs w:val="0"/>
          <w:iCs w:val="0"/>
          <w:noProof/>
          <w:kern w:val="0"/>
          <w:szCs w:val="22"/>
          <w:lang w:eastAsia="de-DE"/>
        </w:rPr>
        <w:t>19</w:t>
      </w:r>
    </w:p>
    <w:p w:rsidR="0075748A" w:rsidRPr="0075748A" w:rsidRDefault="0075748A" w:rsidP="0075748A">
      <w:pPr>
        <w:rPr>
          <w:b/>
          <w:sz w:val="22"/>
          <w:lang w:eastAsia="de-DE"/>
        </w:rPr>
      </w:pPr>
      <w:r>
        <w:rPr>
          <w:lang w:eastAsia="de-DE"/>
        </w:rPr>
        <w:t xml:space="preserve">   </w:t>
      </w:r>
      <w:r w:rsidRPr="0075748A">
        <w:rPr>
          <w:b/>
          <w:lang w:eastAsia="de-DE"/>
        </w:rPr>
        <w:t xml:space="preserve"> 1.</w:t>
      </w:r>
      <w:r>
        <w:rPr>
          <w:lang w:eastAsia="de-DE"/>
        </w:rPr>
        <w:t xml:space="preserve">       </w:t>
      </w:r>
      <w:r>
        <w:rPr>
          <w:b/>
          <w:sz w:val="22"/>
          <w:lang w:eastAsia="de-DE"/>
        </w:rPr>
        <w:t>Einführungstage für Studienanfänger……………………………………………………….……19</w:t>
      </w:r>
    </w:p>
    <w:p w:rsidR="0075748A" w:rsidRPr="0075748A" w:rsidRDefault="0075748A" w:rsidP="0075748A">
      <w:pPr>
        <w:rPr>
          <w:b/>
          <w:sz w:val="22"/>
          <w:lang w:eastAsia="de-DE"/>
        </w:rPr>
      </w:pPr>
      <w:r w:rsidRPr="0075748A">
        <w:rPr>
          <w:b/>
          <w:sz w:val="22"/>
          <w:lang w:eastAsia="de-DE"/>
        </w:rPr>
        <w:t xml:space="preserve">    2.       Stundenplan</w:t>
      </w:r>
      <w:r>
        <w:rPr>
          <w:b/>
          <w:sz w:val="22"/>
          <w:lang w:eastAsia="de-DE"/>
        </w:rPr>
        <w:t>………………………………………………………………………………….…..…19</w:t>
      </w:r>
    </w:p>
    <w:p w:rsidR="0075748A" w:rsidRPr="0075748A" w:rsidRDefault="0075748A" w:rsidP="0075748A">
      <w:pPr>
        <w:rPr>
          <w:b/>
          <w:sz w:val="22"/>
          <w:lang w:eastAsia="de-DE"/>
        </w:rPr>
      </w:pPr>
      <w:r w:rsidRPr="0075748A">
        <w:rPr>
          <w:b/>
          <w:sz w:val="22"/>
          <w:lang w:eastAsia="de-DE"/>
        </w:rPr>
        <w:t xml:space="preserve">    3.       Kneipentour</w:t>
      </w:r>
      <w:r>
        <w:rPr>
          <w:b/>
          <w:sz w:val="22"/>
          <w:lang w:eastAsia="de-DE"/>
        </w:rPr>
        <w:t>……………………………………………………………………………………..….19</w:t>
      </w:r>
    </w:p>
    <w:p w:rsidR="0075748A" w:rsidRPr="0075748A" w:rsidRDefault="0075748A" w:rsidP="0075748A">
      <w:pPr>
        <w:rPr>
          <w:lang w:eastAsia="de-DE"/>
        </w:rPr>
      </w:pPr>
      <w:r w:rsidRPr="0075748A">
        <w:rPr>
          <w:b/>
          <w:sz w:val="22"/>
          <w:lang w:eastAsia="de-DE"/>
        </w:rPr>
        <w:t xml:space="preserve">    4.       Stammtisc</w:t>
      </w:r>
      <w:r w:rsidRPr="0075748A">
        <w:rPr>
          <w:b/>
          <w:lang w:eastAsia="de-DE"/>
        </w:rPr>
        <w:t>h………………………………………………</w:t>
      </w:r>
      <w:r>
        <w:rPr>
          <w:b/>
          <w:lang w:eastAsia="de-DE"/>
        </w:rPr>
        <w:t>…………………………….…</w:t>
      </w:r>
      <w:r w:rsidRPr="0075748A">
        <w:rPr>
          <w:b/>
          <w:lang w:eastAsia="de-DE"/>
        </w:rPr>
        <w:t>…</w:t>
      </w:r>
      <w:r w:rsidR="00BB4489">
        <w:rPr>
          <w:b/>
          <w:lang w:eastAsia="de-DE"/>
        </w:rPr>
        <w:t>20</w:t>
      </w:r>
    </w:p>
    <w:p w:rsidR="0019584B" w:rsidRPr="003C6237" w:rsidRDefault="00CF67DE" w:rsidP="003C6237">
      <w:pPr>
        <w:pStyle w:val="Verzeichnis1"/>
        <w:tabs>
          <w:tab w:val="left" w:pos="720"/>
          <w:tab w:val="right" w:leader="dot" w:pos="9627"/>
        </w:tabs>
        <w:rPr>
          <w:rFonts w:ascii="Calibri" w:hAnsi="Calibri"/>
          <w:b w:val="0"/>
          <w:bCs w:val="0"/>
          <w:i w:val="0"/>
          <w:iCs w:val="0"/>
          <w:noProof/>
          <w:kern w:val="0"/>
          <w:sz w:val="22"/>
          <w:szCs w:val="22"/>
          <w:lang w:eastAsia="de-DE"/>
        </w:rPr>
      </w:pPr>
      <w:r w:rsidRPr="00CF67DE">
        <w:rPr>
          <w:bCs w:val="0"/>
          <w:i w:val="0"/>
          <w:iCs w:val="0"/>
          <w:noProof/>
          <w:kern w:val="0"/>
          <w:szCs w:val="22"/>
          <w:lang w:eastAsia="de-DE"/>
        </w:rPr>
        <w:lastRenderedPageBreak/>
        <w:t xml:space="preserve">IV.  </w:t>
      </w:r>
      <w:r w:rsidR="0019584B">
        <w:rPr>
          <w:noProof/>
        </w:rPr>
        <w:t>Weitere Einrichtungen der Fakultät</w:t>
      </w:r>
      <w:r w:rsidR="0019584B">
        <w:rPr>
          <w:noProof/>
        </w:rPr>
        <w:tab/>
      </w:r>
      <w:r w:rsidR="0075748A">
        <w:rPr>
          <w:noProof/>
        </w:rPr>
        <w:t>21</w:t>
      </w:r>
    </w:p>
    <w:p w:rsidR="0019584B" w:rsidRDefault="003C6237">
      <w:pPr>
        <w:pStyle w:val="Verzeichnis2"/>
        <w:tabs>
          <w:tab w:val="left" w:pos="720"/>
          <w:tab w:val="right" w:leader="dot" w:pos="9627"/>
        </w:tabs>
        <w:rPr>
          <w:rFonts w:ascii="Calibri" w:hAnsi="Calibri"/>
          <w:b w:val="0"/>
          <w:bCs w:val="0"/>
          <w:noProof/>
          <w:kern w:val="0"/>
          <w:lang w:eastAsia="de-DE"/>
        </w:rPr>
      </w:pPr>
      <w:r>
        <w:rPr>
          <w:noProof/>
        </w:rPr>
        <w:t>1</w:t>
      </w:r>
      <w:r w:rsidR="0019584B">
        <w:rPr>
          <w:noProof/>
        </w:rPr>
        <w:t>.</w:t>
      </w:r>
      <w:r w:rsidR="0019584B">
        <w:rPr>
          <w:rFonts w:ascii="Calibri" w:hAnsi="Calibri"/>
          <w:b w:val="0"/>
          <w:bCs w:val="0"/>
          <w:noProof/>
          <w:kern w:val="0"/>
          <w:lang w:eastAsia="de-DE"/>
        </w:rPr>
        <w:tab/>
      </w:r>
      <w:r w:rsidR="0019584B">
        <w:rPr>
          <w:noProof/>
        </w:rPr>
        <w:t>Fachschaft</w:t>
      </w:r>
      <w:r w:rsidR="0019584B">
        <w:rPr>
          <w:noProof/>
        </w:rPr>
        <w:tab/>
      </w:r>
      <w:r w:rsidR="00BB4489">
        <w:rPr>
          <w:noProof/>
        </w:rPr>
        <w:t>22</w:t>
      </w:r>
    </w:p>
    <w:p w:rsidR="0019584B" w:rsidRDefault="003C6237">
      <w:pPr>
        <w:pStyle w:val="Verzeichnis2"/>
        <w:tabs>
          <w:tab w:val="left" w:pos="720"/>
          <w:tab w:val="right" w:leader="dot" w:pos="9627"/>
        </w:tabs>
        <w:rPr>
          <w:rFonts w:ascii="Calibri" w:hAnsi="Calibri"/>
          <w:b w:val="0"/>
          <w:bCs w:val="0"/>
          <w:noProof/>
          <w:kern w:val="0"/>
          <w:lang w:eastAsia="de-DE"/>
        </w:rPr>
      </w:pPr>
      <w:r>
        <w:rPr>
          <w:noProof/>
        </w:rPr>
        <w:t>2</w:t>
      </w:r>
      <w:r w:rsidR="0019584B">
        <w:rPr>
          <w:noProof/>
        </w:rPr>
        <w:t>.</w:t>
      </w:r>
      <w:r w:rsidR="0019584B">
        <w:rPr>
          <w:rFonts w:ascii="Calibri" w:hAnsi="Calibri"/>
          <w:b w:val="0"/>
          <w:bCs w:val="0"/>
          <w:noProof/>
          <w:kern w:val="0"/>
          <w:lang w:eastAsia="de-DE"/>
        </w:rPr>
        <w:tab/>
      </w:r>
      <w:r w:rsidR="0019584B">
        <w:rPr>
          <w:noProof/>
        </w:rPr>
        <w:t>Regina</w:t>
      </w:r>
      <w:r w:rsidR="0019584B">
        <w:rPr>
          <w:noProof/>
        </w:rPr>
        <w:tab/>
      </w:r>
      <w:r w:rsidR="00BB4489">
        <w:rPr>
          <w:noProof/>
        </w:rPr>
        <w:t>23</w:t>
      </w:r>
    </w:p>
    <w:p w:rsidR="0019584B" w:rsidRDefault="003C6237">
      <w:pPr>
        <w:pStyle w:val="Verzeichnis2"/>
        <w:tabs>
          <w:tab w:val="left" w:pos="720"/>
          <w:tab w:val="right" w:leader="dot" w:pos="9627"/>
        </w:tabs>
        <w:rPr>
          <w:rFonts w:ascii="Calibri" w:hAnsi="Calibri"/>
          <w:b w:val="0"/>
          <w:bCs w:val="0"/>
          <w:noProof/>
          <w:kern w:val="0"/>
          <w:lang w:eastAsia="de-DE"/>
        </w:rPr>
      </w:pPr>
      <w:r>
        <w:rPr>
          <w:noProof/>
        </w:rPr>
        <w:t>3</w:t>
      </w:r>
      <w:r w:rsidR="0019584B">
        <w:rPr>
          <w:noProof/>
        </w:rPr>
        <w:t>.</w:t>
      </w:r>
      <w:r w:rsidR="0019584B">
        <w:rPr>
          <w:rFonts w:ascii="Calibri" w:hAnsi="Calibri"/>
          <w:b w:val="0"/>
          <w:bCs w:val="0"/>
          <w:noProof/>
          <w:kern w:val="0"/>
          <w:lang w:eastAsia="de-DE"/>
        </w:rPr>
        <w:tab/>
      </w:r>
      <w:r w:rsidR="0019584B">
        <w:rPr>
          <w:noProof/>
        </w:rPr>
        <w:t>Studiengangskoordinatorin</w:t>
      </w:r>
      <w:r w:rsidR="0019584B">
        <w:rPr>
          <w:noProof/>
        </w:rPr>
        <w:tab/>
      </w:r>
      <w:r w:rsidR="003414C0">
        <w:rPr>
          <w:noProof/>
        </w:rPr>
        <w:fldChar w:fldCharType="begin"/>
      </w:r>
      <w:r w:rsidR="0019584B">
        <w:rPr>
          <w:noProof/>
        </w:rPr>
        <w:instrText xml:space="preserve"> PAGEREF _Toc318443103 \h </w:instrText>
      </w:r>
      <w:r w:rsidR="003414C0">
        <w:rPr>
          <w:noProof/>
        </w:rPr>
      </w:r>
      <w:r w:rsidR="003414C0">
        <w:rPr>
          <w:noProof/>
        </w:rPr>
        <w:fldChar w:fldCharType="separate"/>
      </w:r>
      <w:r w:rsidR="0025248E">
        <w:rPr>
          <w:noProof/>
        </w:rPr>
        <w:t>24</w:t>
      </w:r>
      <w:r w:rsidR="003414C0">
        <w:rPr>
          <w:noProof/>
        </w:rPr>
        <w:fldChar w:fldCharType="end"/>
      </w:r>
    </w:p>
    <w:p w:rsidR="0019584B" w:rsidRDefault="003C6237">
      <w:pPr>
        <w:pStyle w:val="Verzeichnis2"/>
        <w:tabs>
          <w:tab w:val="left" w:pos="720"/>
          <w:tab w:val="right" w:leader="dot" w:pos="9627"/>
        </w:tabs>
        <w:rPr>
          <w:rFonts w:ascii="Calibri" w:hAnsi="Calibri"/>
          <w:b w:val="0"/>
          <w:bCs w:val="0"/>
          <w:noProof/>
          <w:kern w:val="0"/>
          <w:lang w:eastAsia="de-DE"/>
        </w:rPr>
      </w:pPr>
      <w:r>
        <w:rPr>
          <w:noProof/>
        </w:rPr>
        <w:t>4</w:t>
      </w:r>
      <w:r w:rsidR="0019584B">
        <w:rPr>
          <w:noProof/>
        </w:rPr>
        <w:t>.</w:t>
      </w:r>
      <w:r w:rsidR="0019584B">
        <w:rPr>
          <w:rFonts w:ascii="Calibri" w:hAnsi="Calibri"/>
          <w:b w:val="0"/>
          <w:bCs w:val="0"/>
          <w:noProof/>
          <w:kern w:val="0"/>
          <w:lang w:eastAsia="de-DE"/>
        </w:rPr>
        <w:tab/>
      </w:r>
      <w:r w:rsidR="0019584B">
        <w:rPr>
          <w:noProof/>
        </w:rPr>
        <w:t>Teilbibliothek Recht</w:t>
      </w:r>
      <w:r w:rsidR="0019584B">
        <w:rPr>
          <w:noProof/>
        </w:rPr>
        <w:tab/>
      </w:r>
      <w:r w:rsidR="00D9559E">
        <w:rPr>
          <w:noProof/>
        </w:rPr>
        <w:t>2</w:t>
      </w:r>
      <w:r w:rsidR="00BB4489">
        <w:rPr>
          <w:noProof/>
        </w:rPr>
        <w:t>5</w:t>
      </w:r>
    </w:p>
    <w:p w:rsidR="0019584B" w:rsidRDefault="003C6237">
      <w:pPr>
        <w:pStyle w:val="Verzeichnis2"/>
        <w:tabs>
          <w:tab w:val="left" w:pos="720"/>
          <w:tab w:val="right" w:leader="dot" w:pos="9627"/>
        </w:tabs>
        <w:rPr>
          <w:rFonts w:ascii="Calibri" w:hAnsi="Calibri"/>
          <w:b w:val="0"/>
          <w:bCs w:val="0"/>
          <w:noProof/>
          <w:kern w:val="0"/>
          <w:lang w:eastAsia="de-DE"/>
        </w:rPr>
      </w:pPr>
      <w:r>
        <w:rPr>
          <w:noProof/>
        </w:rPr>
        <w:t>5</w:t>
      </w:r>
      <w:r w:rsidR="0019584B">
        <w:rPr>
          <w:noProof/>
        </w:rPr>
        <w:t>.</w:t>
      </w:r>
      <w:r w:rsidR="0019584B">
        <w:rPr>
          <w:rFonts w:ascii="Calibri" w:hAnsi="Calibri"/>
          <w:b w:val="0"/>
          <w:bCs w:val="0"/>
          <w:noProof/>
          <w:kern w:val="0"/>
          <w:lang w:eastAsia="de-DE"/>
        </w:rPr>
        <w:tab/>
      </w:r>
      <w:r w:rsidR="0019584B">
        <w:rPr>
          <w:noProof/>
        </w:rPr>
        <w:t>Sonstiges</w:t>
      </w:r>
      <w:r w:rsidR="0019584B">
        <w:rPr>
          <w:noProof/>
        </w:rPr>
        <w:tab/>
      </w:r>
      <w:r w:rsidR="00BB4489">
        <w:rPr>
          <w:noProof/>
        </w:rPr>
        <w:t>25</w:t>
      </w:r>
    </w:p>
    <w:p w:rsidR="0019584B" w:rsidRDefault="0019584B" w:rsidP="00252E61">
      <w:pPr>
        <w:pStyle w:val="Verzeichnis3"/>
        <w:tabs>
          <w:tab w:val="left" w:pos="960"/>
          <w:tab w:val="right" w:leader="dot" w:pos="9627"/>
        </w:tabs>
        <w:rPr>
          <w:rFonts w:ascii="Calibri" w:hAnsi="Calibri"/>
          <w:noProof/>
          <w:kern w:val="0"/>
          <w:sz w:val="22"/>
          <w:szCs w:val="22"/>
          <w:lang w:eastAsia="de-DE"/>
        </w:rPr>
      </w:pPr>
      <w:r>
        <w:rPr>
          <w:noProof/>
        </w:rPr>
        <w:t>a)</w:t>
      </w:r>
      <w:r>
        <w:rPr>
          <w:rFonts w:ascii="Calibri" w:hAnsi="Calibri"/>
          <w:noProof/>
          <w:kern w:val="0"/>
          <w:sz w:val="22"/>
          <w:szCs w:val="22"/>
          <w:lang w:eastAsia="de-DE"/>
        </w:rPr>
        <w:tab/>
      </w:r>
      <w:r>
        <w:rPr>
          <w:noProof/>
        </w:rPr>
        <w:t>Das Jura-Fussballturnier</w:t>
      </w:r>
      <w:r>
        <w:rPr>
          <w:noProof/>
        </w:rPr>
        <w:tab/>
      </w:r>
      <w:r w:rsidR="00BB4489">
        <w:rPr>
          <w:noProof/>
        </w:rPr>
        <w:t>25</w:t>
      </w:r>
    </w:p>
    <w:p w:rsidR="0019584B" w:rsidRDefault="00252E61">
      <w:pPr>
        <w:pStyle w:val="Verzeichnis3"/>
        <w:tabs>
          <w:tab w:val="left" w:pos="960"/>
          <w:tab w:val="right" w:leader="dot" w:pos="9627"/>
        </w:tabs>
        <w:rPr>
          <w:rFonts w:ascii="Calibri" w:hAnsi="Calibri"/>
          <w:noProof/>
          <w:kern w:val="0"/>
          <w:sz w:val="22"/>
          <w:szCs w:val="22"/>
          <w:lang w:eastAsia="de-DE"/>
        </w:rPr>
      </w:pPr>
      <w:r>
        <w:rPr>
          <w:noProof/>
        </w:rPr>
        <w:t>b</w:t>
      </w:r>
      <w:r w:rsidR="0019584B">
        <w:rPr>
          <w:noProof/>
        </w:rPr>
        <w:t>)</w:t>
      </w:r>
      <w:r w:rsidR="0019584B">
        <w:rPr>
          <w:rFonts w:ascii="Calibri" w:hAnsi="Calibri"/>
          <w:noProof/>
          <w:kern w:val="0"/>
          <w:sz w:val="22"/>
          <w:szCs w:val="22"/>
          <w:lang w:eastAsia="de-DE"/>
        </w:rPr>
        <w:tab/>
      </w:r>
      <w:r w:rsidR="0019584B">
        <w:rPr>
          <w:noProof/>
        </w:rPr>
        <w:t>Das Sommerfest</w:t>
      </w:r>
      <w:r w:rsidR="0019584B">
        <w:rPr>
          <w:noProof/>
        </w:rPr>
        <w:tab/>
      </w:r>
      <w:r w:rsidR="00BB4489">
        <w:rPr>
          <w:noProof/>
        </w:rPr>
        <w:t>25</w:t>
      </w:r>
    </w:p>
    <w:p w:rsidR="0019584B" w:rsidRDefault="0019584B">
      <w:pPr>
        <w:pStyle w:val="Verzeichnis1"/>
        <w:tabs>
          <w:tab w:val="left" w:pos="720"/>
          <w:tab w:val="right" w:leader="dot" w:pos="9627"/>
        </w:tabs>
        <w:rPr>
          <w:rFonts w:ascii="Calibri" w:hAnsi="Calibri"/>
          <w:b w:val="0"/>
          <w:bCs w:val="0"/>
          <w:i w:val="0"/>
          <w:iCs w:val="0"/>
          <w:noProof/>
          <w:kern w:val="0"/>
          <w:sz w:val="22"/>
          <w:szCs w:val="22"/>
          <w:lang w:eastAsia="de-DE"/>
        </w:rPr>
      </w:pPr>
      <w:r>
        <w:rPr>
          <w:noProof/>
        </w:rPr>
        <w:t>IV.</w:t>
      </w:r>
      <w:r>
        <w:rPr>
          <w:rFonts w:ascii="Calibri" w:hAnsi="Calibri"/>
          <w:b w:val="0"/>
          <w:bCs w:val="0"/>
          <w:i w:val="0"/>
          <w:iCs w:val="0"/>
          <w:noProof/>
          <w:kern w:val="0"/>
          <w:sz w:val="22"/>
          <w:szCs w:val="22"/>
          <w:lang w:eastAsia="de-DE"/>
        </w:rPr>
        <w:tab/>
      </w:r>
      <w:r>
        <w:rPr>
          <w:noProof/>
        </w:rPr>
        <w:t>Was gibt es an der Uni sonst noch?</w:t>
      </w:r>
      <w:r>
        <w:rPr>
          <w:noProof/>
        </w:rPr>
        <w:tab/>
      </w:r>
      <w:r w:rsidR="00D9559E">
        <w:rPr>
          <w:noProof/>
        </w:rPr>
        <w:t>2</w:t>
      </w:r>
      <w:r w:rsidR="00BB4489">
        <w:rPr>
          <w:noProof/>
        </w:rPr>
        <w:t>6</w:t>
      </w:r>
    </w:p>
    <w:p w:rsidR="0019584B" w:rsidRDefault="0019584B">
      <w:pPr>
        <w:pStyle w:val="Verzeichnis2"/>
        <w:tabs>
          <w:tab w:val="left" w:pos="720"/>
          <w:tab w:val="right" w:leader="dot" w:pos="9627"/>
        </w:tabs>
        <w:rPr>
          <w:rFonts w:ascii="Calibri" w:hAnsi="Calibri"/>
          <w:b w:val="0"/>
          <w:bCs w:val="0"/>
          <w:noProof/>
          <w:kern w:val="0"/>
          <w:lang w:eastAsia="de-DE"/>
        </w:rPr>
      </w:pPr>
      <w:r>
        <w:rPr>
          <w:noProof/>
        </w:rPr>
        <w:t>1.</w:t>
      </w:r>
      <w:r>
        <w:rPr>
          <w:rFonts w:ascii="Calibri" w:hAnsi="Calibri"/>
          <w:b w:val="0"/>
          <w:bCs w:val="0"/>
          <w:noProof/>
          <w:kern w:val="0"/>
          <w:lang w:eastAsia="de-DE"/>
        </w:rPr>
        <w:tab/>
      </w:r>
      <w:r>
        <w:rPr>
          <w:noProof/>
        </w:rPr>
        <w:t>Lagepläne</w:t>
      </w:r>
      <w:r>
        <w:rPr>
          <w:noProof/>
        </w:rPr>
        <w:tab/>
      </w:r>
      <w:r w:rsidR="00D9559E">
        <w:rPr>
          <w:noProof/>
        </w:rPr>
        <w:t>2</w:t>
      </w:r>
      <w:r w:rsidR="00BB4489">
        <w:rPr>
          <w:noProof/>
        </w:rPr>
        <w:t>6</w:t>
      </w:r>
    </w:p>
    <w:p w:rsidR="0019584B" w:rsidRDefault="0019584B">
      <w:pPr>
        <w:pStyle w:val="Verzeichnis2"/>
        <w:tabs>
          <w:tab w:val="left" w:pos="720"/>
          <w:tab w:val="right" w:leader="dot" w:pos="9627"/>
        </w:tabs>
        <w:rPr>
          <w:rFonts w:ascii="Calibri" w:hAnsi="Calibri"/>
          <w:b w:val="0"/>
          <w:bCs w:val="0"/>
          <w:noProof/>
          <w:kern w:val="0"/>
          <w:lang w:eastAsia="de-DE"/>
        </w:rPr>
      </w:pPr>
      <w:r>
        <w:rPr>
          <w:noProof/>
        </w:rPr>
        <w:t>2.</w:t>
      </w:r>
      <w:r>
        <w:rPr>
          <w:rFonts w:ascii="Calibri" w:hAnsi="Calibri"/>
          <w:b w:val="0"/>
          <w:bCs w:val="0"/>
          <w:noProof/>
          <w:kern w:val="0"/>
          <w:lang w:eastAsia="de-DE"/>
        </w:rPr>
        <w:tab/>
      </w:r>
      <w:r>
        <w:rPr>
          <w:noProof/>
        </w:rPr>
        <w:t>Universitäre Angebote außerhalb des Studiums</w:t>
      </w:r>
      <w:r>
        <w:rPr>
          <w:noProof/>
        </w:rPr>
        <w:tab/>
      </w:r>
      <w:r w:rsidR="00BB4489">
        <w:rPr>
          <w:noProof/>
        </w:rPr>
        <w:t>28</w:t>
      </w:r>
    </w:p>
    <w:p w:rsidR="0019584B" w:rsidRDefault="0019584B">
      <w:pPr>
        <w:pStyle w:val="Verzeichnis3"/>
        <w:tabs>
          <w:tab w:val="left" w:pos="960"/>
          <w:tab w:val="right" w:leader="dot" w:pos="9627"/>
        </w:tabs>
        <w:rPr>
          <w:rFonts w:ascii="Calibri" w:hAnsi="Calibri"/>
          <w:noProof/>
          <w:kern w:val="0"/>
          <w:sz w:val="22"/>
          <w:szCs w:val="22"/>
          <w:lang w:eastAsia="de-DE"/>
        </w:rPr>
      </w:pPr>
      <w:r>
        <w:rPr>
          <w:noProof/>
        </w:rPr>
        <w:t>a)</w:t>
      </w:r>
      <w:r>
        <w:rPr>
          <w:rFonts w:ascii="Calibri" w:hAnsi="Calibri"/>
          <w:noProof/>
          <w:kern w:val="0"/>
          <w:sz w:val="22"/>
          <w:szCs w:val="22"/>
          <w:lang w:eastAsia="de-DE"/>
        </w:rPr>
        <w:tab/>
      </w:r>
      <w:r>
        <w:rPr>
          <w:noProof/>
        </w:rPr>
        <w:t>Unisport</w:t>
      </w:r>
      <w:r>
        <w:rPr>
          <w:noProof/>
        </w:rPr>
        <w:tab/>
      </w:r>
      <w:r w:rsidR="00BB4489">
        <w:rPr>
          <w:noProof/>
        </w:rPr>
        <w:t>28</w:t>
      </w:r>
    </w:p>
    <w:p w:rsidR="0019584B" w:rsidRDefault="0019584B">
      <w:pPr>
        <w:pStyle w:val="Verzeichnis4"/>
        <w:tabs>
          <w:tab w:val="left" w:pos="1200"/>
          <w:tab w:val="right" w:leader="dot" w:pos="9627"/>
        </w:tabs>
        <w:rPr>
          <w:rFonts w:ascii="Calibri" w:hAnsi="Calibri"/>
          <w:noProof/>
          <w:kern w:val="0"/>
          <w:sz w:val="22"/>
          <w:szCs w:val="22"/>
          <w:lang w:eastAsia="de-DE"/>
        </w:rPr>
      </w:pPr>
      <w:r w:rsidRPr="00B61CE3">
        <w:rPr>
          <w:noProof/>
        </w:rPr>
        <w:t>aa.</w:t>
      </w:r>
      <w:r>
        <w:rPr>
          <w:rFonts w:ascii="Calibri" w:hAnsi="Calibri"/>
          <w:noProof/>
          <w:kern w:val="0"/>
          <w:sz w:val="22"/>
          <w:szCs w:val="22"/>
          <w:lang w:eastAsia="de-DE"/>
        </w:rPr>
        <w:tab/>
      </w:r>
      <w:r w:rsidR="00252E61">
        <w:rPr>
          <w:noProof/>
        </w:rPr>
        <w:t>Zulassung</w:t>
      </w:r>
      <w:r>
        <w:rPr>
          <w:noProof/>
        </w:rPr>
        <w:tab/>
      </w:r>
      <w:r w:rsidR="00BB4489">
        <w:rPr>
          <w:noProof/>
        </w:rPr>
        <w:t>28</w:t>
      </w:r>
    </w:p>
    <w:p w:rsidR="0019584B" w:rsidRDefault="0019584B">
      <w:pPr>
        <w:pStyle w:val="Verzeichnis4"/>
        <w:tabs>
          <w:tab w:val="left" w:pos="1200"/>
          <w:tab w:val="right" w:leader="dot" w:pos="9627"/>
        </w:tabs>
        <w:rPr>
          <w:rFonts w:ascii="Calibri" w:hAnsi="Calibri"/>
          <w:noProof/>
          <w:kern w:val="0"/>
          <w:sz w:val="22"/>
          <w:szCs w:val="22"/>
          <w:lang w:eastAsia="de-DE"/>
        </w:rPr>
      </w:pPr>
      <w:r w:rsidRPr="00B61CE3">
        <w:rPr>
          <w:noProof/>
        </w:rPr>
        <w:t>bb.</w:t>
      </w:r>
      <w:r>
        <w:rPr>
          <w:rFonts w:ascii="Calibri" w:hAnsi="Calibri"/>
          <w:noProof/>
          <w:kern w:val="0"/>
          <w:sz w:val="22"/>
          <w:szCs w:val="22"/>
          <w:lang w:eastAsia="de-DE"/>
        </w:rPr>
        <w:tab/>
      </w:r>
      <w:r w:rsidR="00252E61">
        <w:rPr>
          <w:noProof/>
        </w:rPr>
        <w:t>Sportangebot</w:t>
      </w:r>
      <w:r>
        <w:rPr>
          <w:noProof/>
        </w:rPr>
        <w:tab/>
      </w:r>
      <w:r w:rsidR="00BB4489">
        <w:rPr>
          <w:noProof/>
        </w:rPr>
        <w:t>28</w:t>
      </w:r>
    </w:p>
    <w:p w:rsidR="0019584B" w:rsidRDefault="0019584B">
      <w:pPr>
        <w:pStyle w:val="Verzeichnis3"/>
        <w:tabs>
          <w:tab w:val="left" w:pos="960"/>
          <w:tab w:val="right" w:leader="dot" w:pos="9627"/>
        </w:tabs>
        <w:rPr>
          <w:rFonts w:ascii="Calibri" w:hAnsi="Calibri"/>
          <w:noProof/>
          <w:kern w:val="0"/>
          <w:sz w:val="22"/>
          <w:szCs w:val="22"/>
          <w:lang w:eastAsia="de-DE"/>
        </w:rPr>
      </w:pPr>
      <w:r>
        <w:rPr>
          <w:noProof/>
        </w:rPr>
        <w:t>b)</w:t>
      </w:r>
      <w:r>
        <w:rPr>
          <w:rFonts w:ascii="Calibri" w:hAnsi="Calibri"/>
          <w:noProof/>
          <w:kern w:val="0"/>
          <w:sz w:val="22"/>
          <w:szCs w:val="22"/>
          <w:lang w:eastAsia="de-DE"/>
        </w:rPr>
        <w:tab/>
      </w:r>
      <w:r>
        <w:rPr>
          <w:noProof/>
        </w:rPr>
        <w:t>Orchester und Chor</w:t>
      </w:r>
      <w:r>
        <w:rPr>
          <w:noProof/>
        </w:rPr>
        <w:tab/>
      </w:r>
      <w:r w:rsidR="00BB4489">
        <w:rPr>
          <w:noProof/>
        </w:rPr>
        <w:t>28</w:t>
      </w:r>
    </w:p>
    <w:p w:rsidR="0019584B" w:rsidRDefault="0019584B">
      <w:pPr>
        <w:pStyle w:val="Verzeichnis4"/>
        <w:tabs>
          <w:tab w:val="left" w:pos="1200"/>
          <w:tab w:val="right" w:leader="dot" w:pos="9627"/>
        </w:tabs>
        <w:rPr>
          <w:rFonts w:ascii="Calibri" w:hAnsi="Calibri"/>
          <w:noProof/>
          <w:kern w:val="0"/>
          <w:sz w:val="22"/>
          <w:szCs w:val="22"/>
          <w:lang w:eastAsia="de-DE"/>
        </w:rPr>
      </w:pPr>
      <w:r w:rsidRPr="00B61CE3">
        <w:rPr>
          <w:noProof/>
        </w:rPr>
        <w:t>aa.</w:t>
      </w:r>
      <w:r>
        <w:rPr>
          <w:rFonts w:ascii="Calibri" w:hAnsi="Calibri"/>
          <w:noProof/>
          <w:kern w:val="0"/>
          <w:sz w:val="22"/>
          <w:szCs w:val="22"/>
          <w:lang w:eastAsia="de-DE"/>
        </w:rPr>
        <w:tab/>
      </w:r>
      <w:r>
        <w:rPr>
          <w:noProof/>
        </w:rPr>
        <w:t>Unichor</w:t>
      </w:r>
      <w:r>
        <w:rPr>
          <w:noProof/>
        </w:rPr>
        <w:tab/>
      </w:r>
      <w:r w:rsidR="00BB4489">
        <w:rPr>
          <w:noProof/>
        </w:rPr>
        <w:t>28</w:t>
      </w:r>
    </w:p>
    <w:p w:rsidR="0019584B" w:rsidRDefault="0019584B">
      <w:pPr>
        <w:pStyle w:val="Verzeichnis4"/>
        <w:tabs>
          <w:tab w:val="left" w:pos="1200"/>
          <w:tab w:val="right" w:leader="dot" w:pos="9627"/>
        </w:tabs>
        <w:rPr>
          <w:rFonts w:ascii="Calibri" w:hAnsi="Calibri"/>
          <w:noProof/>
          <w:kern w:val="0"/>
          <w:sz w:val="22"/>
          <w:szCs w:val="22"/>
          <w:lang w:eastAsia="de-DE"/>
        </w:rPr>
      </w:pPr>
      <w:r w:rsidRPr="00B61CE3">
        <w:rPr>
          <w:noProof/>
        </w:rPr>
        <w:t>bb.</w:t>
      </w:r>
      <w:r>
        <w:rPr>
          <w:rFonts w:ascii="Calibri" w:hAnsi="Calibri"/>
          <w:noProof/>
          <w:kern w:val="0"/>
          <w:sz w:val="22"/>
          <w:szCs w:val="22"/>
          <w:lang w:eastAsia="de-DE"/>
        </w:rPr>
        <w:tab/>
      </w:r>
      <w:r>
        <w:rPr>
          <w:noProof/>
        </w:rPr>
        <w:t>Orchester</w:t>
      </w:r>
      <w:r>
        <w:rPr>
          <w:noProof/>
        </w:rPr>
        <w:tab/>
      </w:r>
      <w:r w:rsidR="00BB4489">
        <w:rPr>
          <w:noProof/>
        </w:rPr>
        <w:t>28</w:t>
      </w:r>
    </w:p>
    <w:p w:rsidR="0019584B" w:rsidRDefault="0019584B">
      <w:pPr>
        <w:pStyle w:val="Verzeichnis4"/>
        <w:tabs>
          <w:tab w:val="left" w:pos="1200"/>
          <w:tab w:val="right" w:leader="dot" w:pos="9627"/>
        </w:tabs>
        <w:rPr>
          <w:rFonts w:ascii="Calibri" w:hAnsi="Calibri"/>
          <w:noProof/>
          <w:kern w:val="0"/>
          <w:sz w:val="22"/>
          <w:szCs w:val="22"/>
          <w:lang w:eastAsia="de-DE"/>
        </w:rPr>
      </w:pPr>
      <w:r w:rsidRPr="00B61CE3">
        <w:rPr>
          <w:noProof/>
        </w:rPr>
        <w:t>cc.</w:t>
      </w:r>
      <w:r>
        <w:rPr>
          <w:rFonts w:ascii="Calibri" w:hAnsi="Calibri"/>
          <w:noProof/>
          <w:kern w:val="0"/>
          <w:sz w:val="22"/>
          <w:szCs w:val="22"/>
          <w:lang w:eastAsia="de-DE"/>
        </w:rPr>
        <w:tab/>
      </w:r>
      <w:r>
        <w:rPr>
          <w:noProof/>
        </w:rPr>
        <w:t>Probenräume</w:t>
      </w:r>
      <w:r>
        <w:rPr>
          <w:noProof/>
        </w:rPr>
        <w:tab/>
      </w:r>
      <w:r w:rsidR="00BB4489">
        <w:rPr>
          <w:noProof/>
        </w:rPr>
        <w:t>28</w:t>
      </w:r>
    </w:p>
    <w:p w:rsidR="0019584B" w:rsidRDefault="0019584B">
      <w:pPr>
        <w:pStyle w:val="Verzeichnis4"/>
        <w:tabs>
          <w:tab w:val="left" w:pos="1200"/>
          <w:tab w:val="right" w:leader="dot" w:pos="9627"/>
        </w:tabs>
        <w:rPr>
          <w:rFonts w:ascii="Calibri" w:hAnsi="Calibri"/>
          <w:noProof/>
          <w:kern w:val="0"/>
          <w:sz w:val="22"/>
          <w:szCs w:val="22"/>
          <w:lang w:eastAsia="de-DE"/>
        </w:rPr>
      </w:pPr>
      <w:r w:rsidRPr="00B61CE3">
        <w:rPr>
          <w:noProof/>
        </w:rPr>
        <w:t>dd.</w:t>
      </w:r>
      <w:r>
        <w:rPr>
          <w:rFonts w:ascii="Calibri" w:hAnsi="Calibri"/>
          <w:noProof/>
          <w:kern w:val="0"/>
          <w:sz w:val="22"/>
          <w:szCs w:val="22"/>
          <w:lang w:eastAsia="de-DE"/>
        </w:rPr>
        <w:tab/>
      </w:r>
      <w:r>
        <w:rPr>
          <w:noProof/>
        </w:rPr>
        <w:t>Semesterabo für das Universitätsorchester</w:t>
      </w:r>
      <w:r>
        <w:rPr>
          <w:noProof/>
        </w:rPr>
        <w:tab/>
      </w:r>
      <w:r w:rsidR="00BB4489">
        <w:rPr>
          <w:noProof/>
        </w:rPr>
        <w:t>28</w:t>
      </w:r>
    </w:p>
    <w:p w:rsidR="0019584B" w:rsidRDefault="0019584B">
      <w:pPr>
        <w:pStyle w:val="Verzeichnis3"/>
        <w:tabs>
          <w:tab w:val="left" w:pos="960"/>
          <w:tab w:val="right" w:leader="dot" w:pos="9627"/>
        </w:tabs>
        <w:rPr>
          <w:rFonts w:ascii="Calibri" w:hAnsi="Calibri"/>
          <w:noProof/>
          <w:kern w:val="0"/>
          <w:sz w:val="22"/>
          <w:szCs w:val="22"/>
          <w:lang w:eastAsia="de-DE"/>
        </w:rPr>
      </w:pPr>
      <w:r>
        <w:rPr>
          <w:noProof/>
        </w:rPr>
        <w:t>c)</w:t>
      </w:r>
      <w:r>
        <w:rPr>
          <w:rFonts w:ascii="Calibri" w:hAnsi="Calibri"/>
          <w:noProof/>
          <w:kern w:val="0"/>
          <w:sz w:val="22"/>
          <w:szCs w:val="22"/>
          <w:lang w:eastAsia="de-DE"/>
        </w:rPr>
        <w:tab/>
      </w:r>
      <w:r>
        <w:rPr>
          <w:noProof/>
        </w:rPr>
        <w:t>Theater</w:t>
      </w:r>
      <w:r>
        <w:rPr>
          <w:noProof/>
        </w:rPr>
        <w:tab/>
      </w:r>
      <w:r w:rsidR="00BB4489">
        <w:rPr>
          <w:noProof/>
        </w:rPr>
        <w:t>28</w:t>
      </w:r>
    </w:p>
    <w:p w:rsidR="0019584B" w:rsidRDefault="0019584B">
      <w:pPr>
        <w:pStyle w:val="Verzeichnis3"/>
        <w:tabs>
          <w:tab w:val="left" w:pos="960"/>
          <w:tab w:val="right" w:leader="dot" w:pos="9627"/>
        </w:tabs>
        <w:rPr>
          <w:rFonts w:ascii="Calibri" w:hAnsi="Calibri"/>
          <w:noProof/>
          <w:kern w:val="0"/>
          <w:sz w:val="22"/>
          <w:szCs w:val="22"/>
          <w:lang w:eastAsia="de-DE"/>
        </w:rPr>
      </w:pPr>
      <w:r>
        <w:rPr>
          <w:noProof/>
        </w:rPr>
        <w:t>d)</w:t>
      </w:r>
      <w:r>
        <w:rPr>
          <w:rFonts w:ascii="Calibri" w:hAnsi="Calibri"/>
          <w:noProof/>
          <w:kern w:val="0"/>
          <w:sz w:val="22"/>
          <w:szCs w:val="22"/>
          <w:lang w:eastAsia="de-DE"/>
        </w:rPr>
        <w:tab/>
      </w:r>
      <w:r>
        <w:rPr>
          <w:noProof/>
        </w:rPr>
        <w:t>Bauarbeiten</w:t>
      </w:r>
      <w:r>
        <w:rPr>
          <w:noProof/>
        </w:rPr>
        <w:tab/>
      </w:r>
      <w:r w:rsidR="00BB4489">
        <w:rPr>
          <w:noProof/>
        </w:rPr>
        <w:t>29</w:t>
      </w:r>
    </w:p>
    <w:p w:rsidR="0019584B" w:rsidRDefault="0019584B">
      <w:pPr>
        <w:pStyle w:val="Verzeichnis3"/>
        <w:tabs>
          <w:tab w:val="left" w:pos="960"/>
          <w:tab w:val="right" w:leader="dot" w:pos="9627"/>
        </w:tabs>
        <w:rPr>
          <w:rFonts w:ascii="Calibri" w:hAnsi="Calibri"/>
          <w:noProof/>
          <w:kern w:val="0"/>
          <w:sz w:val="22"/>
          <w:szCs w:val="22"/>
          <w:lang w:eastAsia="de-DE"/>
        </w:rPr>
      </w:pPr>
      <w:r>
        <w:rPr>
          <w:noProof/>
        </w:rPr>
        <w:t>e)</w:t>
      </w:r>
      <w:r>
        <w:rPr>
          <w:rFonts w:ascii="Calibri" w:hAnsi="Calibri"/>
          <w:noProof/>
          <w:kern w:val="0"/>
          <w:sz w:val="22"/>
          <w:szCs w:val="22"/>
          <w:lang w:eastAsia="de-DE"/>
        </w:rPr>
        <w:tab/>
      </w:r>
      <w:r>
        <w:rPr>
          <w:noProof/>
        </w:rPr>
        <w:t>Computernutzung / W-LAN Zugang</w:t>
      </w:r>
      <w:r>
        <w:rPr>
          <w:noProof/>
        </w:rPr>
        <w:tab/>
      </w:r>
      <w:r w:rsidR="00BB4489">
        <w:rPr>
          <w:noProof/>
        </w:rPr>
        <w:t>29</w:t>
      </w:r>
    </w:p>
    <w:p w:rsidR="0019584B" w:rsidRDefault="0019584B">
      <w:pPr>
        <w:pStyle w:val="Verzeichnis2"/>
        <w:tabs>
          <w:tab w:val="left" w:pos="720"/>
          <w:tab w:val="right" w:leader="dot" w:pos="9627"/>
        </w:tabs>
        <w:rPr>
          <w:rFonts w:ascii="Calibri" w:hAnsi="Calibri"/>
          <w:b w:val="0"/>
          <w:bCs w:val="0"/>
          <w:noProof/>
          <w:kern w:val="0"/>
          <w:lang w:eastAsia="de-DE"/>
        </w:rPr>
      </w:pPr>
      <w:r>
        <w:rPr>
          <w:noProof/>
        </w:rPr>
        <w:t>3.</w:t>
      </w:r>
      <w:r>
        <w:rPr>
          <w:rFonts w:ascii="Calibri" w:hAnsi="Calibri"/>
          <w:b w:val="0"/>
          <w:bCs w:val="0"/>
          <w:noProof/>
          <w:kern w:val="0"/>
          <w:lang w:eastAsia="de-DE"/>
        </w:rPr>
        <w:tab/>
      </w:r>
      <w:r>
        <w:rPr>
          <w:noProof/>
        </w:rPr>
        <w:t>Die Hochschulgremien</w:t>
      </w:r>
      <w:r>
        <w:rPr>
          <w:noProof/>
        </w:rPr>
        <w:tab/>
      </w:r>
      <w:r w:rsidR="00BB4489">
        <w:rPr>
          <w:noProof/>
        </w:rPr>
        <w:t>29</w:t>
      </w:r>
    </w:p>
    <w:p w:rsidR="0019584B" w:rsidRDefault="0019584B">
      <w:pPr>
        <w:pStyle w:val="Verzeichnis3"/>
        <w:tabs>
          <w:tab w:val="left" w:pos="960"/>
          <w:tab w:val="right" w:leader="dot" w:pos="9627"/>
        </w:tabs>
        <w:rPr>
          <w:rFonts w:ascii="Calibri" w:hAnsi="Calibri"/>
          <w:noProof/>
          <w:kern w:val="0"/>
          <w:sz w:val="22"/>
          <w:szCs w:val="22"/>
          <w:lang w:eastAsia="de-DE"/>
        </w:rPr>
      </w:pPr>
      <w:r>
        <w:rPr>
          <w:noProof/>
        </w:rPr>
        <w:t>a)</w:t>
      </w:r>
      <w:r>
        <w:rPr>
          <w:rFonts w:ascii="Calibri" w:hAnsi="Calibri"/>
          <w:noProof/>
          <w:kern w:val="0"/>
          <w:sz w:val="22"/>
          <w:szCs w:val="22"/>
          <w:lang w:eastAsia="de-DE"/>
        </w:rPr>
        <w:tab/>
      </w:r>
      <w:r>
        <w:rPr>
          <w:noProof/>
        </w:rPr>
        <w:t>Die Fachschaftsvertretung Jura</w:t>
      </w:r>
      <w:r>
        <w:rPr>
          <w:noProof/>
        </w:rPr>
        <w:tab/>
      </w:r>
      <w:r w:rsidR="00BB4489">
        <w:rPr>
          <w:noProof/>
        </w:rPr>
        <w:t>29</w:t>
      </w:r>
    </w:p>
    <w:p w:rsidR="0019584B" w:rsidRDefault="0019584B">
      <w:pPr>
        <w:pStyle w:val="Verzeichnis3"/>
        <w:tabs>
          <w:tab w:val="left" w:pos="960"/>
          <w:tab w:val="right" w:leader="dot" w:pos="9627"/>
        </w:tabs>
        <w:rPr>
          <w:rFonts w:ascii="Calibri" w:hAnsi="Calibri"/>
          <w:noProof/>
          <w:kern w:val="0"/>
          <w:sz w:val="22"/>
          <w:szCs w:val="22"/>
          <w:lang w:eastAsia="de-DE"/>
        </w:rPr>
      </w:pPr>
      <w:r>
        <w:rPr>
          <w:noProof/>
        </w:rPr>
        <w:t>b)</w:t>
      </w:r>
      <w:r>
        <w:rPr>
          <w:rFonts w:ascii="Calibri" w:hAnsi="Calibri"/>
          <w:noProof/>
          <w:kern w:val="0"/>
          <w:sz w:val="22"/>
          <w:szCs w:val="22"/>
          <w:lang w:eastAsia="de-DE"/>
        </w:rPr>
        <w:tab/>
      </w:r>
      <w:r>
        <w:rPr>
          <w:noProof/>
        </w:rPr>
        <w:t>Der Senat</w:t>
      </w:r>
      <w:r>
        <w:rPr>
          <w:noProof/>
        </w:rPr>
        <w:tab/>
      </w:r>
      <w:r w:rsidR="00BB4489">
        <w:rPr>
          <w:noProof/>
        </w:rPr>
        <w:t>29</w:t>
      </w:r>
    </w:p>
    <w:p w:rsidR="0019584B" w:rsidRDefault="0019584B">
      <w:pPr>
        <w:pStyle w:val="Verzeichnis3"/>
        <w:tabs>
          <w:tab w:val="left" w:pos="960"/>
          <w:tab w:val="right" w:leader="dot" w:pos="9627"/>
        </w:tabs>
        <w:rPr>
          <w:rFonts w:ascii="Calibri" w:hAnsi="Calibri"/>
          <w:noProof/>
          <w:kern w:val="0"/>
          <w:sz w:val="22"/>
          <w:szCs w:val="22"/>
          <w:lang w:eastAsia="de-DE"/>
        </w:rPr>
      </w:pPr>
      <w:r>
        <w:rPr>
          <w:noProof/>
        </w:rPr>
        <w:t>c)</w:t>
      </w:r>
      <w:r>
        <w:rPr>
          <w:rFonts w:ascii="Calibri" w:hAnsi="Calibri"/>
          <w:noProof/>
          <w:kern w:val="0"/>
          <w:sz w:val="22"/>
          <w:szCs w:val="22"/>
          <w:lang w:eastAsia="de-DE"/>
        </w:rPr>
        <w:tab/>
      </w:r>
      <w:r>
        <w:rPr>
          <w:noProof/>
        </w:rPr>
        <w:t>Der Studentische Konvent</w:t>
      </w:r>
      <w:r>
        <w:rPr>
          <w:noProof/>
        </w:rPr>
        <w:tab/>
      </w:r>
      <w:r w:rsidR="00BB4489">
        <w:rPr>
          <w:noProof/>
        </w:rPr>
        <w:t>29</w:t>
      </w:r>
    </w:p>
    <w:p w:rsidR="0019584B" w:rsidRDefault="0019584B">
      <w:pPr>
        <w:pStyle w:val="Verzeichnis3"/>
        <w:tabs>
          <w:tab w:val="left" w:pos="960"/>
          <w:tab w:val="right" w:leader="dot" w:pos="9627"/>
        </w:tabs>
        <w:rPr>
          <w:rFonts w:ascii="Calibri" w:hAnsi="Calibri"/>
          <w:noProof/>
          <w:kern w:val="0"/>
          <w:sz w:val="22"/>
          <w:szCs w:val="22"/>
          <w:lang w:eastAsia="de-DE"/>
        </w:rPr>
      </w:pPr>
      <w:r>
        <w:rPr>
          <w:noProof/>
        </w:rPr>
        <w:t>d)</w:t>
      </w:r>
      <w:r>
        <w:rPr>
          <w:rFonts w:ascii="Calibri" w:hAnsi="Calibri"/>
          <w:noProof/>
          <w:kern w:val="0"/>
          <w:sz w:val="22"/>
          <w:szCs w:val="22"/>
          <w:lang w:eastAsia="de-DE"/>
        </w:rPr>
        <w:tab/>
      </w:r>
      <w:r>
        <w:rPr>
          <w:noProof/>
        </w:rPr>
        <w:t>Der SprecherInnenrat</w:t>
      </w:r>
      <w:r>
        <w:rPr>
          <w:noProof/>
        </w:rPr>
        <w:tab/>
      </w:r>
      <w:r w:rsidR="00BB4489">
        <w:rPr>
          <w:noProof/>
        </w:rPr>
        <w:t>30</w:t>
      </w:r>
    </w:p>
    <w:p w:rsidR="0019584B" w:rsidRDefault="0019584B">
      <w:pPr>
        <w:pStyle w:val="Verzeichnis3"/>
        <w:tabs>
          <w:tab w:val="left" w:pos="960"/>
          <w:tab w:val="right" w:leader="dot" w:pos="9627"/>
        </w:tabs>
        <w:rPr>
          <w:rFonts w:ascii="Calibri" w:hAnsi="Calibri"/>
          <w:noProof/>
          <w:kern w:val="0"/>
          <w:sz w:val="22"/>
          <w:szCs w:val="22"/>
          <w:lang w:eastAsia="de-DE"/>
        </w:rPr>
      </w:pPr>
      <w:r>
        <w:rPr>
          <w:noProof/>
        </w:rPr>
        <w:t>e)</w:t>
      </w:r>
      <w:r>
        <w:rPr>
          <w:rFonts w:ascii="Calibri" w:hAnsi="Calibri"/>
          <w:noProof/>
          <w:kern w:val="0"/>
          <w:sz w:val="22"/>
          <w:szCs w:val="22"/>
          <w:lang w:eastAsia="de-DE"/>
        </w:rPr>
        <w:tab/>
      </w:r>
      <w:r>
        <w:rPr>
          <w:noProof/>
        </w:rPr>
        <w:t>Der Fakultätsrat</w:t>
      </w:r>
      <w:r>
        <w:rPr>
          <w:noProof/>
        </w:rPr>
        <w:tab/>
      </w:r>
      <w:r w:rsidR="00BB4489">
        <w:rPr>
          <w:noProof/>
        </w:rPr>
        <w:t>30</w:t>
      </w:r>
    </w:p>
    <w:p w:rsidR="0019584B" w:rsidRDefault="0019584B">
      <w:pPr>
        <w:pStyle w:val="Verzeichnis1"/>
        <w:tabs>
          <w:tab w:val="left" w:pos="480"/>
          <w:tab w:val="right" w:leader="dot" w:pos="9627"/>
        </w:tabs>
        <w:rPr>
          <w:rFonts w:ascii="Calibri" w:hAnsi="Calibri"/>
          <w:b w:val="0"/>
          <w:bCs w:val="0"/>
          <w:i w:val="0"/>
          <w:iCs w:val="0"/>
          <w:noProof/>
          <w:kern w:val="0"/>
          <w:sz w:val="22"/>
          <w:szCs w:val="22"/>
          <w:lang w:eastAsia="de-DE"/>
        </w:rPr>
      </w:pPr>
      <w:r>
        <w:rPr>
          <w:noProof/>
        </w:rPr>
        <w:t>V.</w:t>
      </w:r>
      <w:r>
        <w:rPr>
          <w:rFonts w:ascii="Calibri" w:hAnsi="Calibri"/>
          <w:b w:val="0"/>
          <w:bCs w:val="0"/>
          <w:i w:val="0"/>
          <w:iCs w:val="0"/>
          <w:noProof/>
          <w:kern w:val="0"/>
          <w:sz w:val="22"/>
          <w:szCs w:val="22"/>
          <w:lang w:eastAsia="de-DE"/>
        </w:rPr>
        <w:tab/>
      </w:r>
      <w:r>
        <w:rPr>
          <w:noProof/>
        </w:rPr>
        <w:t>Was ist mit der Stadt Regensburg?</w:t>
      </w:r>
      <w:r>
        <w:rPr>
          <w:noProof/>
        </w:rPr>
        <w:tab/>
      </w:r>
      <w:r w:rsidR="00BB4489">
        <w:rPr>
          <w:noProof/>
        </w:rPr>
        <w:t>31</w:t>
      </w:r>
    </w:p>
    <w:p w:rsidR="0019584B" w:rsidRDefault="0019584B">
      <w:pPr>
        <w:pStyle w:val="Verzeichnis2"/>
        <w:tabs>
          <w:tab w:val="left" w:pos="720"/>
          <w:tab w:val="right" w:leader="dot" w:pos="9627"/>
        </w:tabs>
        <w:rPr>
          <w:rFonts w:ascii="Calibri" w:hAnsi="Calibri"/>
          <w:b w:val="0"/>
          <w:bCs w:val="0"/>
          <w:noProof/>
          <w:kern w:val="0"/>
          <w:lang w:eastAsia="de-DE"/>
        </w:rPr>
      </w:pPr>
      <w:r>
        <w:rPr>
          <w:noProof/>
        </w:rPr>
        <w:t>1.</w:t>
      </w:r>
      <w:r>
        <w:rPr>
          <w:rFonts w:ascii="Calibri" w:hAnsi="Calibri"/>
          <w:b w:val="0"/>
          <w:bCs w:val="0"/>
          <w:noProof/>
          <w:kern w:val="0"/>
          <w:lang w:eastAsia="de-DE"/>
        </w:rPr>
        <w:tab/>
      </w:r>
      <w:r>
        <w:rPr>
          <w:noProof/>
        </w:rPr>
        <w:t>Wohnungssuche</w:t>
      </w:r>
      <w:r>
        <w:rPr>
          <w:noProof/>
        </w:rPr>
        <w:tab/>
      </w:r>
      <w:r w:rsidR="00BB4489">
        <w:rPr>
          <w:noProof/>
        </w:rPr>
        <w:t>31</w:t>
      </w:r>
    </w:p>
    <w:p w:rsidR="0019584B" w:rsidRDefault="0019584B">
      <w:pPr>
        <w:pStyle w:val="Verzeichnis2"/>
        <w:tabs>
          <w:tab w:val="left" w:pos="720"/>
          <w:tab w:val="right" w:leader="dot" w:pos="9627"/>
        </w:tabs>
        <w:rPr>
          <w:rFonts w:ascii="Calibri" w:hAnsi="Calibri"/>
          <w:b w:val="0"/>
          <w:bCs w:val="0"/>
          <w:noProof/>
          <w:kern w:val="0"/>
          <w:lang w:eastAsia="de-DE"/>
        </w:rPr>
      </w:pPr>
      <w:r>
        <w:rPr>
          <w:noProof/>
        </w:rPr>
        <w:t>2.</w:t>
      </w:r>
      <w:r>
        <w:rPr>
          <w:rFonts w:ascii="Calibri" w:hAnsi="Calibri"/>
          <w:b w:val="0"/>
          <w:bCs w:val="0"/>
          <w:noProof/>
          <w:kern w:val="0"/>
          <w:lang w:eastAsia="de-DE"/>
        </w:rPr>
        <w:tab/>
      </w:r>
      <w:r>
        <w:rPr>
          <w:noProof/>
        </w:rPr>
        <w:t>Meldeformalitäten</w:t>
      </w:r>
      <w:r>
        <w:rPr>
          <w:noProof/>
        </w:rPr>
        <w:tab/>
      </w:r>
      <w:r w:rsidR="00BB4489">
        <w:rPr>
          <w:noProof/>
        </w:rPr>
        <w:t>31</w:t>
      </w:r>
    </w:p>
    <w:p w:rsidR="0019584B" w:rsidRDefault="0019584B">
      <w:pPr>
        <w:pStyle w:val="Verzeichnis3"/>
        <w:tabs>
          <w:tab w:val="left" w:pos="960"/>
          <w:tab w:val="right" w:leader="dot" w:pos="9627"/>
        </w:tabs>
        <w:rPr>
          <w:rFonts w:ascii="Calibri" w:hAnsi="Calibri"/>
          <w:noProof/>
          <w:kern w:val="0"/>
          <w:sz w:val="22"/>
          <w:szCs w:val="22"/>
          <w:lang w:eastAsia="de-DE"/>
        </w:rPr>
      </w:pPr>
      <w:r>
        <w:rPr>
          <w:noProof/>
        </w:rPr>
        <w:t>a)</w:t>
      </w:r>
      <w:r>
        <w:rPr>
          <w:rFonts w:ascii="Calibri" w:hAnsi="Calibri"/>
          <w:noProof/>
          <w:kern w:val="0"/>
          <w:sz w:val="22"/>
          <w:szCs w:val="22"/>
          <w:lang w:eastAsia="de-DE"/>
        </w:rPr>
        <w:tab/>
      </w:r>
      <w:r>
        <w:rPr>
          <w:noProof/>
        </w:rPr>
        <w:t>Wohnsitz</w:t>
      </w:r>
      <w:r>
        <w:rPr>
          <w:noProof/>
        </w:rPr>
        <w:tab/>
      </w:r>
      <w:r w:rsidR="00BB4489">
        <w:rPr>
          <w:noProof/>
        </w:rPr>
        <w:t>31</w:t>
      </w:r>
    </w:p>
    <w:p w:rsidR="0019584B" w:rsidRDefault="0019584B">
      <w:pPr>
        <w:pStyle w:val="Verzeichnis3"/>
        <w:tabs>
          <w:tab w:val="left" w:pos="960"/>
          <w:tab w:val="right" w:leader="dot" w:pos="9627"/>
        </w:tabs>
        <w:rPr>
          <w:rFonts w:ascii="Calibri" w:hAnsi="Calibri"/>
          <w:noProof/>
          <w:kern w:val="0"/>
          <w:sz w:val="22"/>
          <w:szCs w:val="22"/>
          <w:lang w:eastAsia="de-DE"/>
        </w:rPr>
      </w:pPr>
      <w:r>
        <w:rPr>
          <w:noProof/>
        </w:rPr>
        <w:t>b)</w:t>
      </w:r>
      <w:r>
        <w:rPr>
          <w:rFonts w:ascii="Calibri" w:hAnsi="Calibri"/>
          <w:noProof/>
          <w:kern w:val="0"/>
          <w:sz w:val="22"/>
          <w:szCs w:val="22"/>
          <w:lang w:eastAsia="de-DE"/>
        </w:rPr>
        <w:tab/>
      </w:r>
      <w:r>
        <w:rPr>
          <w:noProof/>
        </w:rPr>
        <w:t>Befreiung von Rundfunk- und Fernmeldegebühren</w:t>
      </w:r>
      <w:r>
        <w:rPr>
          <w:noProof/>
        </w:rPr>
        <w:tab/>
      </w:r>
      <w:r w:rsidR="00BB4489">
        <w:rPr>
          <w:noProof/>
        </w:rPr>
        <w:t>31</w:t>
      </w:r>
    </w:p>
    <w:p w:rsidR="0019584B" w:rsidRDefault="0019584B">
      <w:pPr>
        <w:pStyle w:val="Verzeichnis2"/>
        <w:tabs>
          <w:tab w:val="left" w:pos="720"/>
          <w:tab w:val="right" w:leader="dot" w:pos="9627"/>
        </w:tabs>
        <w:rPr>
          <w:rFonts w:ascii="Calibri" w:hAnsi="Calibri"/>
          <w:b w:val="0"/>
          <w:bCs w:val="0"/>
          <w:noProof/>
          <w:kern w:val="0"/>
          <w:lang w:eastAsia="de-DE"/>
        </w:rPr>
      </w:pPr>
      <w:r>
        <w:rPr>
          <w:noProof/>
        </w:rPr>
        <w:t>3.</w:t>
      </w:r>
      <w:r>
        <w:rPr>
          <w:rFonts w:ascii="Calibri" w:hAnsi="Calibri"/>
          <w:b w:val="0"/>
          <w:bCs w:val="0"/>
          <w:noProof/>
          <w:kern w:val="0"/>
          <w:lang w:eastAsia="de-DE"/>
        </w:rPr>
        <w:tab/>
      </w:r>
      <w:r>
        <w:rPr>
          <w:noProof/>
        </w:rPr>
        <w:t>Öffentliche Verkehrsmittel</w:t>
      </w:r>
      <w:r>
        <w:rPr>
          <w:noProof/>
        </w:rPr>
        <w:tab/>
      </w:r>
      <w:r w:rsidR="00BB4489">
        <w:rPr>
          <w:noProof/>
        </w:rPr>
        <w:t>31</w:t>
      </w:r>
    </w:p>
    <w:p w:rsidR="0019584B" w:rsidRDefault="0019584B">
      <w:pPr>
        <w:pStyle w:val="Verzeichnis3"/>
        <w:tabs>
          <w:tab w:val="left" w:pos="960"/>
          <w:tab w:val="right" w:leader="dot" w:pos="9627"/>
        </w:tabs>
        <w:rPr>
          <w:rFonts w:ascii="Calibri" w:hAnsi="Calibri"/>
          <w:noProof/>
          <w:kern w:val="0"/>
          <w:sz w:val="22"/>
          <w:szCs w:val="22"/>
          <w:lang w:eastAsia="de-DE"/>
        </w:rPr>
      </w:pPr>
      <w:r>
        <w:rPr>
          <w:noProof/>
        </w:rPr>
        <w:t>a)</w:t>
      </w:r>
      <w:r>
        <w:rPr>
          <w:rFonts w:ascii="Calibri" w:hAnsi="Calibri"/>
          <w:noProof/>
          <w:kern w:val="0"/>
          <w:sz w:val="22"/>
          <w:szCs w:val="22"/>
          <w:lang w:eastAsia="de-DE"/>
        </w:rPr>
        <w:tab/>
      </w:r>
      <w:r>
        <w:rPr>
          <w:noProof/>
        </w:rPr>
        <w:t>Das Semesterticket</w:t>
      </w:r>
      <w:r>
        <w:rPr>
          <w:noProof/>
        </w:rPr>
        <w:tab/>
      </w:r>
      <w:r w:rsidR="00BB4489">
        <w:rPr>
          <w:noProof/>
        </w:rPr>
        <w:t>31</w:t>
      </w:r>
    </w:p>
    <w:p w:rsidR="0019584B" w:rsidRDefault="0019584B">
      <w:pPr>
        <w:pStyle w:val="Verzeichnis3"/>
        <w:tabs>
          <w:tab w:val="left" w:pos="960"/>
          <w:tab w:val="right" w:leader="dot" w:pos="9627"/>
        </w:tabs>
        <w:rPr>
          <w:rFonts w:ascii="Calibri" w:hAnsi="Calibri"/>
          <w:noProof/>
          <w:kern w:val="0"/>
          <w:sz w:val="22"/>
          <w:szCs w:val="22"/>
          <w:lang w:eastAsia="de-DE"/>
        </w:rPr>
      </w:pPr>
      <w:r>
        <w:rPr>
          <w:noProof/>
        </w:rPr>
        <w:t>b)</w:t>
      </w:r>
      <w:r>
        <w:rPr>
          <w:rFonts w:ascii="Calibri" w:hAnsi="Calibri"/>
          <w:noProof/>
          <w:kern w:val="0"/>
          <w:sz w:val="22"/>
          <w:szCs w:val="22"/>
          <w:lang w:eastAsia="de-DE"/>
        </w:rPr>
        <w:tab/>
      </w:r>
      <w:r>
        <w:rPr>
          <w:noProof/>
        </w:rPr>
        <w:t>Die Buslinien</w:t>
      </w:r>
      <w:r>
        <w:rPr>
          <w:noProof/>
        </w:rPr>
        <w:tab/>
      </w:r>
      <w:r w:rsidR="00BB4489">
        <w:rPr>
          <w:noProof/>
        </w:rPr>
        <w:t>31</w:t>
      </w:r>
    </w:p>
    <w:p w:rsidR="0019584B" w:rsidRDefault="0019584B">
      <w:pPr>
        <w:pStyle w:val="Verzeichnis2"/>
        <w:tabs>
          <w:tab w:val="left" w:pos="720"/>
          <w:tab w:val="right" w:leader="dot" w:pos="9627"/>
        </w:tabs>
        <w:rPr>
          <w:rFonts w:ascii="Calibri" w:hAnsi="Calibri"/>
          <w:b w:val="0"/>
          <w:bCs w:val="0"/>
          <w:noProof/>
          <w:kern w:val="0"/>
          <w:lang w:eastAsia="de-DE"/>
        </w:rPr>
      </w:pPr>
      <w:r>
        <w:rPr>
          <w:noProof/>
        </w:rPr>
        <w:t>4.</w:t>
      </w:r>
      <w:r>
        <w:rPr>
          <w:rFonts w:ascii="Calibri" w:hAnsi="Calibri"/>
          <w:b w:val="0"/>
          <w:bCs w:val="0"/>
          <w:noProof/>
          <w:kern w:val="0"/>
          <w:lang w:eastAsia="de-DE"/>
        </w:rPr>
        <w:tab/>
      </w:r>
      <w:r>
        <w:rPr>
          <w:noProof/>
        </w:rPr>
        <w:t>Regensburgs Kneipen und Nachtleben</w:t>
      </w:r>
      <w:r>
        <w:rPr>
          <w:noProof/>
        </w:rPr>
        <w:tab/>
      </w:r>
      <w:r w:rsidR="00BB4489">
        <w:rPr>
          <w:noProof/>
        </w:rPr>
        <w:t>32</w:t>
      </w:r>
    </w:p>
    <w:p w:rsidR="0019584B" w:rsidRPr="0019584B" w:rsidRDefault="0019584B">
      <w:pPr>
        <w:pStyle w:val="Verzeichnis3"/>
        <w:tabs>
          <w:tab w:val="left" w:pos="960"/>
          <w:tab w:val="right" w:leader="dot" w:pos="9627"/>
        </w:tabs>
        <w:rPr>
          <w:rFonts w:ascii="Calibri" w:hAnsi="Calibri"/>
          <w:noProof/>
          <w:kern w:val="0"/>
          <w:sz w:val="22"/>
          <w:szCs w:val="22"/>
          <w:lang w:val="en-US" w:eastAsia="de-DE"/>
        </w:rPr>
      </w:pPr>
      <w:r w:rsidRPr="0019584B">
        <w:rPr>
          <w:noProof/>
          <w:lang w:val="en-US"/>
        </w:rPr>
        <w:t>a)</w:t>
      </w:r>
      <w:r w:rsidRPr="0019584B">
        <w:rPr>
          <w:rFonts w:ascii="Calibri" w:hAnsi="Calibri"/>
          <w:noProof/>
          <w:kern w:val="0"/>
          <w:sz w:val="22"/>
          <w:szCs w:val="22"/>
          <w:lang w:val="en-US" w:eastAsia="de-DE"/>
        </w:rPr>
        <w:tab/>
      </w:r>
      <w:r w:rsidRPr="0019584B">
        <w:rPr>
          <w:noProof/>
          <w:lang w:val="en-US"/>
        </w:rPr>
        <w:t>Restaurants und Cafés</w:t>
      </w:r>
      <w:r w:rsidRPr="0019584B">
        <w:rPr>
          <w:noProof/>
          <w:lang w:val="en-US"/>
        </w:rPr>
        <w:tab/>
      </w:r>
      <w:r w:rsidR="00BB4489">
        <w:rPr>
          <w:noProof/>
          <w:lang w:val="en-US"/>
        </w:rPr>
        <w:t>32</w:t>
      </w:r>
    </w:p>
    <w:p w:rsidR="0019584B" w:rsidRPr="0019584B" w:rsidRDefault="0019584B">
      <w:pPr>
        <w:pStyle w:val="Verzeichnis3"/>
        <w:tabs>
          <w:tab w:val="left" w:pos="960"/>
          <w:tab w:val="right" w:leader="dot" w:pos="9627"/>
        </w:tabs>
        <w:rPr>
          <w:rFonts w:ascii="Calibri" w:hAnsi="Calibri"/>
          <w:noProof/>
          <w:kern w:val="0"/>
          <w:sz w:val="22"/>
          <w:szCs w:val="22"/>
          <w:lang w:val="en-US" w:eastAsia="de-DE"/>
        </w:rPr>
      </w:pPr>
      <w:r w:rsidRPr="0019584B">
        <w:rPr>
          <w:noProof/>
          <w:lang w:val="en-US"/>
        </w:rPr>
        <w:t>b)</w:t>
      </w:r>
      <w:r w:rsidRPr="0019584B">
        <w:rPr>
          <w:rFonts w:ascii="Calibri" w:hAnsi="Calibri"/>
          <w:noProof/>
          <w:kern w:val="0"/>
          <w:sz w:val="22"/>
          <w:szCs w:val="22"/>
          <w:lang w:val="en-US" w:eastAsia="de-DE"/>
        </w:rPr>
        <w:tab/>
      </w:r>
      <w:r w:rsidRPr="0019584B">
        <w:rPr>
          <w:noProof/>
          <w:lang w:val="en-US"/>
        </w:rPr>
        <w:t>Kulturangebot</w:t>
      </w:r>
      <w:r w:rsidRPr="0019584B">
        <w:rPr>
          <w:noProof/>
          <w:lang w:val="en-US"/>
        </w:rPr>
        <w:tab/>
      </w:r>
      <w:r w:rsidR="00D9559E" w:rsidRPr="00D9559E">
        <w:rPr>
          <w:noProof/>
          <w:lang w:val="en-US"/>
        </w:rPr>
        <w:t>35</w:t>
      </w:r>
    </w:p>
    <w:p w:rsidR="0019584B" w:rsidRDefault="0019584B">
      <w:pPr>
        <w:pStyle w:val="Verzeichnis4"/>
        <w:tabs>
          <w:tab w:val="left" w:pos="1200"/>
          <w:tab w:val="right" w:leader="dot" w:pos="9627"/>
        </w:tabs>
        <w:rPr>
          <w:rFonts w:ascii="Calibri" w:hAnsi="Calibri"/>
          <w:noProof/>
          <w:kern w:val="0"/>
          <w:sz w:val="22"/>
          <w:szCs w:val="22"/>
          <w:lang w:eastAsia="de-DE"/>
        </w:rPr>
      </w:pPr>
      <w:r w:rsidRPr="00B61CE3">
        <w:rPr>
          <w:noProof/>
        </w:rPr>
        <w:t>aa.</w:t>
      </w:r>
      <w:r>
        <w:rPr>
          <w:rFonts w:ascii="Calibri" w:hAnsi="Calibri"/>
          <w:noProof/>
          <w:kern w:val="0"/>
          <w:sz w:val="22"/>
          <w:szCs w:val="22"/>
          <w:lang w:eastAsia="de-DE"/>
        </w:rPr>
        <w:tab/>
      </w:r>
      <w:r>
        <w:rPr>
          <w:noProof/>
        </w:rPr>
        <w:t>Das Fürstliche Schloss derer von Thurn und Taxis</w:t>
      </w:r>
      <w:r>
        <w:rPr>
          <w:noProof/>
        </w:rPr>
        <w:tab/>
      </w:r>
      <w:r w:rsidR="004846CC">
        <w:rPr>
          <w:noProof/>
        </w:rPr>
        <w:t>36</w:t>
      </w:r>
    </w:p>
    <w:p w:rsidR="0019584B" w:rsidRDefault="0019584B">
      <w:pPr>
        <w:pStyle w:val="Verzeichnis4"/>
        <w:tabs>
          <w:tab w:val="left" w:pos="1200"/>
          <w:tab w:val="right" w:leader="dot" w:pos="9627"/>
        </w:tabs>
        <w:rPr>
          <w:rFonts w:ascii="Calibri" w:hAnsi="Calibri"/>
          <w:noProof/>
          <w:kern w:val="0"/>
          <w:sz w:val="22"/>
          <w:szCs w:val="22"/>
          <w:lang w:eastAsia="de-DE"/>
        </w:rPr>
      </w:pPr>
      <w:r w:rsidRPr="00B61CE3">
        <w:rPr>
          <w:noProof/>
        </w:rPr>
        <w:t>bb.</w:t>
      </w:r>
      <w:r>
        <w:rPr>
          <w:rFonts w:ascii="Calibri" w:hAnsi="Calibri"/>
          <w:noProof/>
          <w:kern w:val="0"/>
          <w:sz w:val="22"/>
          <w:szCs w:val="22"/>
          <w:lang w:eastAsia="de-DE"/>
        </w:rPr>
        <w:tab/>
      </w:r>
      <w:r>
        <w:rPr>
          <w:noProof/>
        </w:rPr>
        <w:t>Das Alte Rathaus mit dem Reichstagsmuseum</w:t>
      </w:r>
      <w:r>
        <w:rPr>
          <w:noProof/>
        </w:rPr>
        <w:tab/>
      </w:r>
      <w:r w:rsidR="004846CC">
        <w:rPr>
          <w:noProof/>
        </w:rPr>
        <w:t>36</w:t>
      </w:r>
    </w:p>
    <w:p w:rsidR="0019584B" w:rsidRDefault="0019584B">
      <w:pPr>
        <w:pStyle w:val="Verzeichnis4"/>
        <w:tabs>
          <w:tab w:val="left" w:pos="1200"/>
          <w:tab w:val="right" w:leader="dot" w:pos="9627"/>
        </w:tabs>
        <w:rPr>
          <w:rFonts w:ascii="Calibri" w:hAnsi="Calibri"/>
          <w:noProof/>
          <w:kern w:val="0"/>
          <w:sz w:val="22"/>
          <w:szCs w:val="22"/>
          <w:lang w:eastAsia="de-DE"/>
        </w:rPr>
      </w:pPr>
      <w:r w:rsidRPr="00B61CE3">
        <w:rPr>
          <w:noProof/>
        </w:rPr>
        <w:t>cc.</w:t>
      </w:r>
      <w:r>
        <w:rPr>
          <w:rFonts w:ascii="Calibri" w:hAnsi="Calibri"/>
          <w:noProof/>
          <w:kern w:val="0"/>
          <w:sz w:val="22"/>
          <w:szCs w:val="22"/>
          <w:lang w:eastAsia="de-DE"/>
        </w:rPr>
        <w:tab/>
      </w:r>
      <w:r>
        <w:rPr>
          <w:noProof/>
        </w:rPr>
        <w:t>Kinowelten</w:t>
      </w:r>
      <w:r>
        <w:rPr>
          <w:noProof/>
        </w:rPr>
        <w:tab/>
      </w:r>
      <w:r w:rsidR="004846CC">
        <w:rPr>
          <w:noProof/>
        </w:rPr>
        <w:t>36</w:t>
      </w:r>
    </w:p>
    <w:p w:rsidR="0019584B" w:rsidRDefault="0019584B">
      <w:pPr>
        <w:pStyle w:val="Verzeichnis1"/>
        <w:tabs>
          <w:tab w:val="left" w:pos="720"/>
          <w:tab w:val="right" w:leader="dot" w:pos="9627"/>
        </w:tabs>
        <w:rPr>
          <w:rFonts w:ascii="Calibri" w:hAnsi="Calibri"/>
          <w:b w:val="0"/>
          <w:bCs w:val="0"/>
          <w:i w:val="0"/>
          <w:iCs w:val="0"/>
          <w:noProof/>
          <w:kern w:val="0"/>
          <w:sz w:val="22"/>
          <w:szCs w:val="22"/>
          <w:lang w:eastAsia="de-DE"/>
        </w:rPr>
      </w:pPr>
      <w:r>
        <w:rPr>
          <w:noProof/>
        </w:rPr>
        <w:t>VI.</w:t>
      </w:r>
      <w:r>
        <w:rPr>
          <w:rFonts w:ascii="Calibri" w:hAnsi="Calibri"/>
          <w:b w:val="0"/>
          <w:bCs w:val="0"/>
          <w:i w:val="0"/>
          <w:iCs w:val="0"/>
          <w:noProof/>
          <w:kern w:val="0"/>
          <w:sz w:val="22"/>
          <w:szCs w:val="22"/>
          <w:lang w:eastAsia="de-DE"/>
        </w:rPr>
        <w:tab/>
      </w:r>
      <w:r>
        <w:rPr>
          <w:noProof/>
        </w:rPr>
        <w:t>Hinweis in eigener Sache</w:t>
      </w:r>
      <w:r>
        <w:rPr>
          <w:noProof/>
        </w:rPr>
        <w:tab/>
      </w:r>
      <w:r w:rsidR="004846CC">
        <w:rPr>
          <w:noProof/>
        </w:rPr>
        <w:t>37</w:t>
      </w:r>
    </w:p>
    <w:p w:rsidR="000C6F3D" w:rsidRDefault="003414C0" w:rsidP="00736427">
      <w:pPr>
        <w:pStyle w:val="Verzeichnis1"/>
        <w:tabs>
          <w:tab w:val="left" w:pos="1134"/>
          <w:tab w:val="right" w:leader="dot" w:pos="9628"/>
        </w:tabs>
        <w:sectPr w:rsidR="000C6F3D">
          <w:footnotePr>
            <w:pos w:val="beneathText"/>
          </w:footnotePr>
          <w:type w:val="continuous"/>
          <w:pgSz w:w="11905" w:h="16837"/>
          <w:pgMar w:top="1134" w:right="1134" w:bottom="850" w:left="1134" w:header="720" w:footer="720" w:gutter="0"/>
          <w:cols w:space="720"/>
          <w:docGrid w:linePitch="360"/>
        </w:sectPr>
      </w:pPr>
      <w:r w:rsidRPr="00736427">
        <w:rPr>
          <w:rFonts w:ascii="Times" w:hAnsi="Times"/>
          <w:b w:val="0"/>
          <w:i w:val="0"/>
          <w:caps/>
        </w:rPr>
        <w:fldChar w:fldCharType="end"/>
      </w:r>
    </w:p>
    <w:p w:rsidR="000C6F3D" w:rsidRDefault="000C6F3D">
      <w:pPr>
        <w:rPr>
          <w:b/>
          <w:bCs/>
        </w:rPr>
        <w:sectPr w:rsidR="000C6F3D">
          <w:footnotePr>
            <w:pos w:val="beneathText"/>
          </w:footnotePr>
          <w:type w:val="continuous"/>
          <w:pgSz w:w="11905" w:h="16837"/>
          <w:pgMar w:top="1134" w:right="1134" w:bottom="850" w:left="1134" w:header="720" w:footer="720" w:gutter="0"/>
          <w:cols w:space="720"/>
          <w:docGrid w:linePitch="360"/>
        </w:sectPr>
      </w:pPr>
    </w:p>
    <w:p w:rsidR="000C6F3D" w:rsidRDefault="000C6F3D" w:rsidP="002510CE">
      <w:pPr>
        <w:pStyle w:val="berschriftI"/>
        <w:pageBreakBefore/>
        <w:numPr>
          <w:ilvl w:val="0"/>
          <w:numId w:val="23"/>
        </w:numPr>
      </w:pPr>
      <w:bookmarkStart w:id="0" w:name="_Toc224457241"/>
      <w:bookmarkStart w:id="1" w:name="_Toc225063074"/>
      <w:bookmarkStart w:id="2" w:name="_Toc318443052"/>
      <w:r>
        <w:lastRenderedPageBreak/>
        <w:t>Vorwort</w:t>
      </w:r>
      <w:bookmarkEnd w:id="0"/>
      <w:bookmarkEnd w:id="1"/>
      <w:bookmarkEnd w:id="2"/>
    </w:p>
    <w:p w:rsidR="000C6F3D" w:rsidRDefault="006C2A7C" w:rsidP="00622697">
      <w:pPr>
        <w:pStyle w:val="berschriftII"/>
        <w:numPr>
          <w:ilvl w:val="0"/>
          <w:numId w:val="0"/>
        </w:numPr>
      </w:pPr>
      <w:bookmarkStart w:id="3" w:name="_Toc225063075"/>
      <w:bookmarkStart w:id="4" w:name="_Toc318443053"/>
      <w:r>
        <w:t>Willkommensgruß</w:t>
      </w:r>
      <w:bookmarkEnd w:id="3"/>
      <w:bookmarkEnd w:id="4"/>
    </w:p>
    <w:p w:rsidR="000C6F3D" w:rsidRDefault="000C6F3D">
      <w:r>
        <w:t>Im Namen der Fachschaft Jura möchten wir Euch herzlich willkommen heißen an der Juristischen Fakultät der Uni Regensburg!</w:t>
      </w:r>
    </w:p>
    <w:p w:rsidR="00A5025F" w:rsidRDefault="000C6F3D">
      <w:r>
        <w:t xml:space="preserve">Mit diesem - inzwischen schon traditionsreichen - Erstsemesterinfoheft (kurz: ESI) möchten wir Euch durch die ersten Tage Eures Studiums helfen. Da wir Euch möglichst umfassend informieren wollen, dies aber aus Platzgründen etc. im ESI nicht möglich ist, könnt Ihr uns natürlich auch jederzeit bei auftauchenden Problemen ansprechen. </w:t>
      </w:r>
      <w:r w:rsidR="007B2B9B">
        <w:t>Bei weiteren Fragen könnt I</w:t>
      </w:r>
      <w:r w:rsidR="00860374">
        <w:t xml:space="preserve">hr uns auf </w:t>
      </w:r>
    </w:p>
    <w:p w:rsidR="000C6F3D" w:rsidRDefault="0039167D">
      <w:hyperlink r:id="rId9" w:history="1">
        <w:r w:rsidR="00860374" w:rsidRPr="00252E61">
          <w:rPr>
            <w:rStyle w:val="Hyperlink"/>
            <w:color w:val="auto"/>
            <w:u w:val="single"/>
          </w:rPr>
          <w:t>www.fs-jura.com</w:t>
        </w:r>
      </w:hyperlink>
      <w:r w:rsidR="00860374" w:rsidRPr="00252E61">
        <w:t xml:space="preserve"> besuchen</w:t>
      </w:r>
      <w:r w:rsidR="00860374">
        <w:t xml:space="preserve"> und euch über das Kontaktformular direkt an uns wenden.</w:t>
      </w:r>
    </w:p>
    <w:p w:rsidR="000C6F3D" w:rsidRDefault="000C6F3D">
      <w:r>
        <w:t xml:space="preserve">Wir freuen uns immer, wenn wir Euch weiterhelfen können. </w:t>
      </w:r>
    </w:p>
    <w:p w:rsidR="000C6F3D" w:rsidRDefault="000C6F3D">
      <w:pPr>
        <w:tabs>
          <w:tab w:val="left" w:pos="7089"/>
        </w:tabs>
        <w:overflowPunct w:val="0"/>
        <w:autoSpaceDE w:val="0"/>
        <w:spacing w:line="240" w:lineRule="exact"/>
        <w:ind w:left="709" w:hanging="360"/>
        <w:rPr>
          <w:sz w:val="22"/>
          <w:szCs w:val="20"/>
        </w:rPr>
      </w:pPr>
    </w:p>
    <w:p w:rsidR="000C6F3D" w:rsidRDefault="000C6F3D" w:rsidP="00622697">
      <w:pPr>
        <w:pStyle w:val="berschriftII"/>
        <w:numPr>
          <w:ilvl w:val="0"/>
          <w:numId w:val="0"/>
        </w:numPr>
      </w:pPr>
      <w:bookmarkStart w:id="5" w:name="_Toc224457243"/>
      <w:bookmarkStart w:id="6" w:name="_Toc225063076"/>
      <w:bookmarkStart w:id="7" w:name="_Toc318443054"/>
      <w:r>
        <w:t>Was ist die Fachschaft?</w:t>
      </w:r>
      <w:bookmarkEnd w:id="5"/>
      <w:bookmarkEnd w:id="6"/>
      <w:bookmarkEnd w:id="7"/>
      <w:r>
        <w:t xml:space="preserve"> </w:t>
      </w:r>
    </w:p>
    <w:p w:rsidR="000C6F3D" w:rsidRDefault="000C6F3D">
      <w:r>
        <w:t xml:space="preserve">Die Fachschaft vertritt Eure Interessen an der Juristischen Fakultät gegenüber den Professoren und der Verwaltung und versucht durch konkrete Hilfestellungen (Erstsemesterberatung etc.) den Studienalltag zu erleichtern. Zudem organisieren wir Vorträge, Fahrten und ähnliche Aktionen. </w:t>
      </w:r>
    </w:p>
    <w:p w:rsidR="000C6F3D" w:rsidRDefault="000C6F3D">
      <w:r>
        <w:t xml:space="preserve">Durch die letzte Wahl im Sommersemester </w:t>
      </w:r>
      <w:r w:rsidR="00BE3CD6">
        <w:t>2016</w:t>
      </w:r>
      <w:r>
        <w:t xml:space="preserve"> sind folgende sieben Mitglieder in die Fachschaft gewählt worden:</w:t>
      </w:r>
    </w:p>
    <w:p w:rsidR="000C6F3D" w:rsidRDefault="000C6F3D"/>
    <w:tbl>
      <w:tblPr>
        <w:tblW w:w="8807" w:type="dxa"/>
        <w:tblLayout w:type="fixed"/>
        <w:tblCellMar>
          <w:left w:w="0" w:type="dxa"/>
          <w:right w:w="0" w:type="dxa"/>
        </w:tblCellMar>
        <w:tblLook w:val="0000" w:firstRow="0" w:lastRow="0" w:firstColumn="0" w:lastColumn="0" w:noHBand="0" w:noVBand="0"/>
      </w:tblPr>
      <w:tblGrid>
        <w:gridCol w:w="2552"/>
        <w:gridCol w:w="1436"/>
        <w:gridCol w:w="4819"/>
      </w:tblGrid>
      <w:tr w:rsidR="00D96902" w:rsidTr="00F201B1">
        <w:trPr>
          <w:trHeight w:val="276"/>
        </w:trPr>
        <w:tc>
          <w:tcPr>
            <w:tcW w:w="2552" w:type="dxa"/>
          </w:tcPr>
          <w:p w:rsidR="00D96902" w:rsidRDefault="00BE3CD6" w:rsidP="00D96902">
            <w:pPr>
              <w:pStyle w:val="TableContents"/>
            </w:pPr>
            <w:r>
              <w:t xml:space="preserve">Philipp </w:t>
            </w:r>
            <w:proofErr w:type="spellStart"/>
            <w:r>
              <w:t>Rezmann</w:t>
            </w:r>
            <w:proofErr w:type="spellEnd"/>
          </w:p>
        </w:tc>
        <w:tc>
          <w:tcPr>
            <w:tcW w:w="1436" w:type="dxa"/>
          </w:tcPr>
          <w:p w:rsidR="00D96902" w:rsidRDefault="00D96902" w:rsidP="00ED2B8A">
            <w:pPr>
              <w:pStyle w:val="TableContents"/>
              <w:ind w:left="832" w:hanging="832"/>
            </w:pPr>
            <w:r>
              <w:t xml:space="preserve">   USV</w:t>
            </w:r>
          </w:p>
        </w:tc>
        <w:tc>
          <w:tcPr>
            <w:tcW w:w="4819" w:type="dxa"/>
          </w:tcPr>
          <w:p w:rsidR="00D96902" w:rsidRDefault="00BE3CD6">
            <w:r>
              <w:t>Z</w:t>
            </w:r>
            <w:r w:rsidR="00D96902">
              <w:t>ugleich Fakultätsrat</w:t>
            </w:r>
          </w:p>
        </w:tc>
      </w:tr>
      <w:tr w:rsidR="00D96902" w:rsidTr="00F201B1">
        <w:trPr>
          <w:trHeight w:val="276"/>
        </w:trPr>
        <w:tc>
          <w:tcPr>
            <w:tcW w:w="2552" w:type="dxa"/>
          </w:tcPr>
          <w:p w:rsidR="00D96902" w:rsidRDefault="00BE3CD6" w:rsidP="00D96902">
            <w:pPr>
              <w:pStyle w:val="TableContents"/>
            </w:pPr>
            <w:r>
              <w:t>Julian Gehringer</w:t>
            </w:r>
          </w:p>
        </w:tc>
        <w:tc>
          <w:tcPr>
            <w:tcW w:w="1436" w:type="dxa"/>
          </w:tcPr>
          <w:p w:rsidR="00D96902" w:rsidRDefault="00D96902" w:rsidP="00ED2B8A">
            <w:pPr>
              <w:pStyle w:val="TableContents"/>
              <w:ind w:left="832" w:hanging="832"/>
            </w:pPr>
            <w:r>
              <w:t xml:space="preserve">   USV</w:t>
            </w:r>
          </w:p>
        </w:tc>
        <w:tc>
          <w:tcPr>
            <w:tcW w:w="4819" w:type="dxa"/>
          </w:tcPr>
          <w:p w:rsidR="00D96902" w:rsidRDefault="00831124">
            <w:pPr>
              <w:pStyle w:val="TableContents"/>
            </w:pPr>
            <w:r>
              <w:t>Zugleich Fakultätsrat</w:t>
            </w:r>
          </w:p>
        </w:tc>
      </w:tr>
      <w:tr w:rsidR="00D96902" w:rsidTr="00F201B1">
        <w:trPr>
          <w:trHeight w:val="276"/>
        </w:trPr>
        <w:tc>
          <w:tcPr>
            <w:tcW w:w="2552" w:type="dxa"/>
          </w:tcPr>
          <w:p w:rsidR="00D96902" w:rsidRDefault="00BE3CD6" w:rsidP="00F201B1">
            <w:pPr>
              <w:pStyle w:val="TableContents"/>
              <w:ind w:left="709" w:hanging="709"/>
            </w:pPr>
            <w:r>
              <w:t>Jan Hellwig</w:t>
            </w:r>
          </w:p>
        </w:tc>
        <w:tc>
          <w:tcPr>
            <w:tcW w:w="1436" w:type="dxa"/>
          </w:tcPr>
          <w:p w:rsidR="00D96902" w:rsidRDefault="00D96902" w:rsidP="00ED2B8A">
            <w:pPr>
              <w:pStyle w:val="TableContents"/>
              <w:ind w:left="832" w:hanging="832"/>
            </w:pPr>
            <w:r>
              <w:t xml:space="preserve">   USV</w:t>
            </w:r>
          </w:p>
        </w:tc>
        <w:tc>
          <w:tcPr>
            <w:tcW w:w="4819" w:type="dxa"/>
          </w:tcPr>
          <w:p w:rsidR="00D96902" w:rsidRDefault="00D96902">
            <w:pPr>
              <w:pStyle w:val="TableContents"/>
            </w:pPr>
          </w:p>
        </w:tc>
      </w:tr>
      <w:tr w:rsidR="00D96902" w:rsidTr="00F201B1">
        <w:trPr>
          <w:trHeight w:val="276"/>
        </w:trPr>
        <w:tc>
          <w:tcPr>
            <w:tcW w:w="2552" w:type="dxa"/>
          </w:tcPr>
          <w:p w:rsidR="00D96902" w:rsidRDefault="00BE3CD6" w:rsidP="00D96902">
            <w:pPr>
              <w:pStyle w:val="TableContents"/>
            </w:pPr>
            <w:r>
              <w:t>Lara Köster</w:t>
            </w:r>
          </w:p>
        </w:tc>
        <w:tc>
          <w:tcPr>
            <w:tcW w:w="1436" w:type="dxa"/>
          </w:tcPr>
          <w:p w:rsidR="00D96902" w:rsidRDefault="00D96902" w:rsidP="00ED2B8A">
            <w:pPr>
              <w:pStyle w:val="TableContents"/>
              <w:ind w:left="832" w:hanging="832"/>
            </w:pPr>
            <w:r>
              <w:t xml:space="preserve">   USV</w:t>
            </w:r>
          </w:p>
        </w:tc>
        <w:tc>
          <w:tcPr>
            <w:tcW w:w="4819" w:type="dxa"/>
          </w:tcPr>
          <w:p w:rsidR="00D96902" w:rsidRDefault="00D96902">
            <w:pPr>
              <w:pStyle w:val="TableContents"/>
            </w:pPr>
          </w:p>
        </w:tc>
      </w:tr>
      <w:tr w:rsidR="00D96902" w:rsidTr="00F201B1">
        <w:trPr>
          <w:trHeight w:val="276"/>
        </w:trPr>
        <w:tc>
          <w:tcPr>
            <w:tcW w:w="2552" w:type="dxa"/>
          </w:tcPr>
          <w:p w:rsidR="00D96902" w:rsidRDefault="00BE3CD6" w:rsidP="00D96902">
            <w:pPr>
              <w:pStyle w:val="TableContents"/>
            </w:pPr>
            <w:r>
              <w:t xml:space="preserve">Lilija </w:t>
            </w:r>
            <w:proofErr w:type="spellStart"/>
            <w:r>
              <w:t>Kremenchuttskaya</w:t>
            </w:r>
            <w:proofErr w:type="spellEnd"/>
          </w:p>
        </w:tc>
        <w:tc>
          <w:tcPr>
            <w:tcW w:w="1436" w:type="dxa"/>
          </w:tcPr>
          <w:p w:rsidR="00D96902" w:rsidRDefault="00D96902" w:rsidP="00ED2B8A">
            <w:pPr>
              <w:pStyle w:val="TableContents"/>
              <w:ind w:left="832" w:hanging="832"/>
            </w:pPr>
            <w:r>
              <w:t xml:space="preserve">   USV</w:t>
            </w:r>
          </w:p>
        </w:tc>
        <w:tc>
          <w:tcPr>
            <w:tcW w:w="4819" w:type="dxa"/>
          </w:tcPr>
          <w:p w:rsidR="00D96902" w:rsidRDefault="00D96902">
            <w:pPr>
              <w:pStyle w:val="TableContents"/>
            </w:pPr>
          </w:p>
        </w:tc>
      </w:tr>
      <w:tr w:rsidR="00F201B1" w:rsidTr="00F201B1">
        <w:trPr>
          <w:trHeight w:val="276"/>
        </w:trPr>
        <w:tc>
          <w:tcPr>
            <w:tcW w:w="2552" w:type="dxa"/>
          </w:tcPr>
          <w:p w:rsidR="00F201B1" w:rsidRDefault="00BE3CD6" w:rsidP="00D96902">
            <w:pPr>
              <w:pStyle w:val="TableContents"/>
            </w:pPr>
            <w:r>
              <w:t>Rosa Mayer-Eschenbach</w:t>
            </w:r>
            <w:r w:rsidR="00F201B1">
              <w:t xml:space="preserve"> </w:t>
            </w:r>
          </w:p>
        </w:tc>
        <w:tc>
          <w:tcPr>
            <w:tcW w:w="1436" w:type="dxa"/>
          </w:tcPr>
          <w:p w:rsidR="00F201B1" w:rsidRDefault="00F201B1" w:rsidP="00ED2B8A">
            <w:pPr>
              <w:pStyle w:val="TableContents"/>
              <w:ind w:left="832" w:hanging="832"/>
            </w:pPr>
            <w:r>
              <w:t xml:space="preserve">   USV</w:t>
            </w:r>
          </w:p>
        </w:tc>
        <w:tc>
          <w:tcPr>
            <w:tcW w:w="4819" w:type="dxa"/>
          </w:tcPr>
          <w:p w:rsidR="00F201B1" w:rsidRDefault="00F201B1">
            <w:pPr>
              <w:pStyle w:val="TableContents"/>
            </w:pPr>
          </w:p>
        </w:tc>
      </w:tr>
      <w:tr w:rsidR="00F201B1" w:rsidTr="00F201B1">
        <w:trPr>
          <w:trHeight w:val="276"/>
        </w:trPr>
        <w:tc>
          <w:tcPr>
            <w:tcW w:w="2552" w:type="dxa"/>
          </w:tcPr>
          <w:p w:rsidR="00F201B1" w:rsidRDefault="00BE3CD6" w:rsidP="00D96902">
            <w:pPr>
              <w:pStyle w:val="TableContents"/>
            </w:pPr>
            <w:r>
              <w:t>Anatol Stamboltsyan</w:t>
            </w:r>
          </w:p>
        </w:tc>
        <w:tc>
          <w:tcPr>
            <w:tcW w:w="1436" w:type="dxa"/>
          </w:tcPr>
          <w:p w:rsidR="00F201B1" w:rsidRDefault="00F201B1" w:rsidP="00ED2B8A">
            <w:pPr>
              <w:pStyle w:val="TableContents"/>
              <w:ind w:left="832" w:hanging="832"/>
            </w:pPr>
            <w:r>
              <w:t xml:space="preserve">   USV</w:t>
            </w:r>
          </w:p>
        </w:tc>
        <w:tc>
          <w:tcPr>
            <w:tcW w:w="4819" w:type="dxa"/>
          </w:tcPr>
          <w:p w:rsidR="00F201B1" w:rsidRDefault="00F201B1">
            <w:pPr>
              <w:pStyle w:val="TableContents"/>
            </w:pPr>
          </w:p>
        </w:tc>
      </w:tr>
    </w:tbl>
    <w:p w:rsidR="00ED2B8A" w:rsidRDefault="00ED2B8A"/>
    <w:p w:rsidR="00ED2B8A" w:rsidRDefault="00ED2B8A"/>
    <w:p w:rsidR="00ED2B8A" w:rsidRDefault="00ED2B8A"/>
    <w:p w:rsidR="000C6F3D" w:rsidRDefault="000C6F3D">
      <w:r>
        <w:t>In der Fachschaft sind sämtliche Charaktere vertreten, so dass man getrost von einem ziemlich bunten Haufen sprechen kann. Umso mehr würden wir uns natürlich freuen, wenn engagierte und kreative "Neulinge" die Facetten der Fachschaft erweitern würden!</w:t>
      </w:r>
    </w:p>
    <w:p w:rsidR="00831124" w:rsidRDefault="00831124">
      <w:r>
        <w:t xml:space="preserve">Der erste Sitzungstermin, an dem alle Interessenten herzlich willkommen sind, ist der </w:t>
      </w:r>
      <w:r w:rsidR="00AF0460">
        <w:t>18.10.2016 um 17</w:t>
      </w:r>
      <w:r w:rsidR="003B7674">
        <w:t xml:space="preserve"> Uhr in RWS 002</w:t>
      </w:r>
      <w:r>
        <w:t>. Wir freuen uns auf euch!</w:t>
      </w:r>
    </w:p>
    <w:p w:rsidR="00831124" w:rsidRDefault="00831124"/>
    <w:p w:rsidR="00831124" w:rsidRDefault="00831124"/>
    <w:p w:rsidR="000C6F3D" w:rsidRDefault="000C6F3D">
      <w:r>
        <w:t>Für das Studium, insbesondere aber den Start, wünschen wir Euch viel Erfolg und Spaß und hoffen, dass Euch diese Broschüre den Einstieg etwas erleichtert!</w:t>
      </w:r>
    </w:p>
    <w:p w:rsidR="00F201B1" w:rsidRDefault="00F201B1"/>
    <w:p w:rsidR="00F201B1" w:rsidRDefault="00F201B1"/>
    <w:p w:rsidR="000C6F3D" w:rsidRDefault="000C6F3D" w:rsidP="00B83815">
      <w:pPr>
        <w:overflowPunct w:val="0"/>
        <w:autoSpaceDE w:val="0"/>
        <w:spacing w:before="240" w:after="120"/>
        <w:rPr>
          <w:b/>
          <w:sz w:val="60"/>
        </w:rPr>
      </w:pPr>
      <w:r>
        <w:rPr>
          <w:b/>
          <w:sz w:val="60"/>
        </w:rPr>
        <w:t xml:space="preserve">Eure </w:t>
      </w:r>
      <w:r w:rsidR="00E37D6F">
        <w:rPr>
          <w:b/>
          <w:sz w:val="60"/>
        </w:rPr>
        <w:t>Fachschaft</w:t>
      </w:r>
    </w:p>
    <w:p w:rsidR="00A72C14" w:rsidRDefault="00A72C14" w:rsidP="00B83815">
      <w:pPr>
        <w:overflowPunct w:val="0"/>
        <w:autoSpaceDE w:val="0"/>
        <w:spacing w:before="240" w:after="120"/>
        <w:rPr>
          <w:b/>
          <w:sz w:val="60"/>
        </w:rPr>
      </w:pPr>
    </w:p>
    <w:p w:rsidR="000C6F3D" w:rsidRPr="00DC3085" w:rsidRDefault="000C6F3D" w:rsidP="00622697">
      <w:pPr>
        <w:pStyle w:val="berschriftII"/>
        <w:pageBreakBefore/>
        <w:numPr>
          <w:ilvl w:val="0"/>
          <w:numId w:val="0"/>
        </w:numPr>
      </w:pPr>
      <w:bookmarkStart w:id="8" w:name="_Toc224457244"/>
      <w:bookmarkStart w:id="9" w:name="_Toc225063077"/>
      <w:bookmarkStart w:id="10" w:name="_Toc318443055"/>
      <w:r w:rsidRPr="00DC3085">
        <w:lastRenderedPageBreak/>
        <w:t>Wichtige</w:t>
      </w:r>
      <w:r w:rsidR="00171450" w:rsidRPr="00DC3085">
        <w:t xml:space="preserve"> (schon feststehende)</w:t>
      </w:r>
      <w:r w:rsidRPr="00DC3085">
        <w:t xml:space="preserve"> Termine für Euer erstes Semester:</w:t>
      </w:r>
      <w:bookmarkEnd w:id="8"/>
      <w:bookmarkEnd w:id="9"/>
      <w:bookmarkEnd w:id="10"/>
    </w:p>
    <w:p w:rsidR="000C6F3D" w:rsidRPr="00DC3085" w:rsidRDefault="000C6F3D"/>
    <w:tbl>
      <w:tblPr>
        <w:tblW w:w="0" w:type="auto"/>
        <w:tblLayout w:type="fixed"/>
        <w:tblCellMar>
          <w:left w:w="0" w:type="dxa"/>
          <w:right w:w="0" w:type="dxa"/>
        </w:tblCellMar>
        <w:tblLook w:val="0000" w:firstRow="0" w:lastRow="0" w:firstColumn="0" w:lastColumn="0" w:noHBand="0" w:noVBand="0"/>
      </w:tblPr>
      <w:tblGrid>
        <w:gridCol w:w="3484"/>
        <w:gridCol w:w="6153"/>
      </w:tblGrid>
      <w:tr w:rsidR="000C6F3D" w:rsidRPr="00DC3085" w:rsidTr="00CE43F2">
        <w:trPr>
          <w:trHeight w:val="276"/>
        </w:trPr>
        <w:tc>
          <w:tcPr>
            <w:tcW w:w="3484" w:type="dxa"/>
            <w:vMerge w:val="restart"/>
          </w:tcPr>
          <w:p w:rsidR="000C6F3D" w:rsidRPr="00DC3085" w:rsidRDefault="000C6F3D">
            <w:pPr>
              <w:pStyle w:val="TableContents"/>
              <w:jc w:val="center"/>
              <w:rPr>
                <w:b/>
                <w:bCs/>
              </w:rPr>
            </w:pPr>
            <w:r w:rsidRPr="00DC3085">
              <w:rPr>
                <w:b/>
                <w:bCs/>
              </w:rPr>
              <w:t>Datum</w:t>
            </w:r>
          </w:p>
        </w:tc>
        <w:tc>
          <w:tcPr>
            <w:tcW w:w="6153" w:type="dxa"/>
            <w:vMerge w:val="restart"/>
          </w:tcPr>
          <w:p w:rsidR="000C6F3D" w:rsidRPr="00DC3085" w:rsidRDefault="006C2A7C">
            <w:pPr>
              <w:pStyle w:val="TableContents"/>
              <w:jc w:val="center"/>
              <w:rPr>
                <w:b/>
                <w:bCs/>
              </w:rPr>
            </w:pPr>
            <w:r w:rsidRPr="00DC3085">
              <w:rPr>
                <w:b/>
                <w:bCs/>
              </w:rPr>
              <w:t>Er</w:t>
            </w:r>
            <w:r w:rsidR="000C6F3D" w:rsidRPr="00DC3085">
              <w:rPr>
                <w:b/>
                <w:bCs/>
              </w:rPr>
              <w:t>eignis</w:t>
            </w:r>
          </w:p>
        </w:tc>
      </w:tr>
      <w:tr w:rsidR="000C6F3D" w:rsidRPr="00DC3085" w:rsidTr="00CE43F2">
        <w:trPr>
          <w:trHeight w:val="276"/>
        </w:trPr>
        <w:tc>
          <w:tcPr>
            <w:tcW w:w="3484" w:type="dxa"/>
            <w:vMerge w:val="restart"/>
          </w:tcPr>
          <w:p w:rsidR="000C6F3D" w:rsidRPr="00DC3085" w:rsidRDefault="00AF0460" w:rsidP="00171450">
            <w:pPr>
              <w:pStyle w:val="TableContents"/>
            </w:pPr>
            <w:r>
              <w:t>17</w:t>
            </w:r>
            <w:r w:rsidR="00831124">
              <w:t>.10</w:t>
            </w:r>
            <w:r w:rsidR="00BE3CD6">
              <w:t>.2016</w:t>
            </w:r>
          </w:p>
        </w:tc>
        <w:tc>
          <w:tcPr>
            <w:tcW w:w="6153" w:type="dxa"/>
            <w:vMerge w:val="restart"/>
          </w:tcPr>
          <w:p w:rsidR="000C6F3D" w:rsidRPr="00DC3085" w:rsidRDefault="000C6F3D">
            <w:pPr>
              <w:overflowPunct w:val="0"/>
              <w:autoSpaceDE w:val="0"/>
              <w:spacing w:line="360" w:lineRule="auto"/>
              <w:rPr>
                <w:rFonts w:cs="Arial"/>
              </w:rPr>
            </w:pPr>
            <w:r w:rsidRPr="00DC3085">
              <w:rPr>
                <w:rFonts w:cs="Arial"/>
              </w:rPr>
              <w:t>Offizieller Semesterbeginn</w:t>
            </w:r>
            <w:r w:rsidR="00831124">
              <w:rPr>
                <w:rFonts w:cs="Arial"/>
              </w:rPr>
              <w:t xml:space="preserve"> &amp; Beginn der Vorlesungszeit</w:t>
            </w:r>
          </w:p>
        </w:tc>
      </w:tr>
      <w:tr w:rsidR="00C415F1" w:rsidRPr="00DC3085" w:rsidTr="00CE43F2">
        <w:trPr>
          <w:trHeight w:val="276"/>
        </w:trPr>
        <w:tc>
          <w:tcPr>
            <w:tcW w:w="3484" w:type="dxa"/>
          </w:tcPr>
          <w:p w:rsidR="00C415F1" w:rsidRPr="00DC3085" w:rsidRDefault="00112757" w:rsidP="00480B51">
            <w:pPr>
              <w:pStyle w:val="TableContents"/>
            </w:pPr>
            <w:r>
              <w:t>10</w:t>
            </w:r>
            <w:r w:rsidR="00831124">
              <w:t>.10</w:t>
            </w:r>
            <w:r>
              <w:t>.2016</w:t>
            </w:r>
          </w:p>
        </w:tc>
        <w:tc>
          <w:tcPr>
            <w:tcW w:w="6153" w:type="dxa"/>
          </w:tcPr>
          <w:p w:rsidR="00C415F1" w:rsidRPr="00DC3085" w:rsidRDefault="00C415F1" w:rsidP="00D96902">
            <w:pPr>
              <w:overflowPunct w:val="0"/>
              <w:autoSpaceDE w:val="0"/>
              <w:spacing w:line="360" w:lineRule="auto"/>
              <w:rPr>
                <w:rFonts w:cs="Arial"/>
              </w:rPr>
            </w:pPr>
            <w:r w:rsidRPr="00DC3085">
              <w:rPr>
                <w:rFonts w:cs="Arial"/>
              </w:rPr>
              <w:t xml:space="preserve">Beginn der Einführungswoche </w:t>
            </w:r>
          </w:p>
        </w:tc>
      </w:tr>
      <w:tr w:rsidR="00860374" w:rsidRPr="00DC3085" w:rsidTr="00CE43F2">
        <w:trPr>
          <w:trHeight w:val="276"/>
        </w:trPr>
        <w:tc>
          <w:tcPr>
            <w:tcW w:w="3484" w:type="dxa"/>
            <w:vMerge w:val="restart"/>
          </w:tcPr>
          <w:p w:rsidR="00860374" w:rsidRPr="00DC3085" w:rsidRDefault="005A3D73">
            <w:pPr>
              <w:pStyle w:val="TableContents"/>
            </w:pPr>
            <w:r>
              <w:t>12</w:t>
            </w:r>
            <w:r w:rsidR="004F5EDA">
              <w:t>.10</w:t>
            </w:r>
            <w:r w:rsidR="004303EF">
              <w:t>.2016</w:t>
            </w:r>
          </w:p>
        </w:tc>
        <w:tc>
          <w:tcPr>
            <w:tcW w:w="6153" w:type="dxa"/>
            <w:vMerge w:val="restart"/>
          </w:tcPr>
          <w:p w:rsidR="00BA52CD" w:rsidRPr="00DC3085" w:rsidRDefault="00B20B96">
            <w:pPr>
              <w:overflowPunct w:val="0"/>
              <w:autoSpaceDE w:val="0"/>
              <w:spacing w:line="360" w:lineRule="auto"/>
              <w:rPr>
                <w:rFonts w:cs="Arial"/>
              </w:rPr>
            </w:pPr>
            <w:r w:rsidRPr="00DC3085">
              <w:rPr>
                <w:rFonts w:cs="Arial"/>
              </w:rPr>
              <w:t>Kneipentour der Fachschaft</w:t>
            </w:r>
            <w:r w:rsidR="004F5EDA">
              <w:rPr>
                <w:rFonts w:cs="Arial"/>
              </w:rPr>
              <w:t xml:space="preserve"> (Treffpunkt: 19 Uhr am Dom)</w:t>
            </w:r>
          </w:p>
        </w:tc>
      </w:tr>
      <w:tr w:rsidR="00C415F1" w:rsidRPr="00DC3085" w:rsidTr="00CE43F2">
        <w:trPr>
          <w:trHeight w:val="276"/>
        </w:trPr>
        <w:tc>
          <w:tcPr>
            <w:tcW w:w="3484" w:type="dxa"/>
          </w:tcPr>
          <w:p w:rsidR="00C415F1" w:rsidRPr="00DC3085" w:rsidRDefault="004303EF" w:rsidP="00831124">
            <w:pPr>
              <w:pStyle w:val="TableContents"/>
            </w:pPr>
            <w:r>
              <w:t>15</w:t>
            </w:r>
            <w:r w:rsidR="00F201B1">
              <w:t>.-</w:t>
            </w:r>
            <w:r>
              <w:t>16</w:t>
            </w:r>
            <w:r w:rsidR="00831124">
              <w:t>.10</w:t>
            </w:r>
            <w:r>
              <w:t>.2016</w:t>
            </w:r>
          </w:p>
        </w:tc>
        <w:tc>
          <w:tcPr>
            <w:tcW w:w="6153" w:type="dxa"/>
          </w:tcPr>
          <w:p w:rsidR="00C415F1" w:rsidRPr="00DC3085" w:rsidRDefault="00CF3438">
            <w:pPr>
              <w:overflowPunct w:val="0"/>
              <w:autoSpaceDE w:val="0"/>
              <w:spacing w:line="360" w:lineRule="auto"/>
              <w:rPr>
                <w:rFonts w:cs="Arial"/>
              </w:rPr>
            </w:pPr>
            <w:r w:rsidRPr="00DC3085">
              <w:rPr>
                <w:rFonts w:cs="Arial"/>
              </w:rPr>
              <w:t>Erstsemesterwochenende</w:t>
            </w:r>
          </w:p>
        </w:tc>
      </w:tr>
      <w:tr w:rsidR="0075748A" w:rsidRPr="00DC3085" w:rsidTr="00CE43F2">
        <w:trPr>
          <w:trHeight w:val="276"/>
        </w:trPr>
        <w:tc>
          <w:tcPr>
            <w:tcW w:w="3484" w:type="dxa"/>
          </w:tcPr>
          <w:p w:rsidR="0075748A" w:rsidRPr="00DC3085" w:rsidRDefault="00337714" w:rsidP="00831124">
            <w:pPr>
              <w:pStyle w:val="TableContents"/>
            </w:pPr>
            <w:r>
              <w:t>18.10.2016</w:t>
            </w:r>
          </w:p>
        </w:tc>
        <w:tc>
          <w:tcPr>
            <w:tcW w:w="6153" w:type="dxa"/>
          </w:tcPr>
          <w:p w:rsidR="0075748A" w:rsidRPr="00DC3085" w:rsidRDefault="0075748A">
            <w:pPr>
              <w:overflowPunct w:val="0"/>
              <w:autoSpaceDE w:val="0"/>
              <w:spacing w:line="360" w:lineRule="auto"/>
              <w:rPr>
                <w:rFonts w:cs="Arial"/>
              </w:rPr>
            </w:pPr>
            <w:r>
              <w:rPr>
                <w:rFonts w:cs="Arial"/>
              </w:rPr>
              <w:t xml:space="preserve">Erste Sitzung der Fachschaft (Beginn: </w:t>
            </w:r>
            <w:r w:rsidR="003B7674">
              <w:rPr>
                <w:rFonts w:cs="Arial"/>
              </w:rPr>
              <w:t>17 Uhr</w:t>
            </w:r>
            <w:r>
              <w:rPr>
                <w:rFonts w:cs="Arial"/>
              </w:rPr>
              <w:t>)</w:t>
            </w:r>
          </w:p>
        </w:tc>
      </w:tr>
      <w:tr w:rsidR="00860374" w:rsidRPr="00DC3085" w:rsidTr="00CE43F2">
        <w:trPr>
          <w:trHeight w:val="276"/>
        </w:trPr>
        <w:tc>
          <w:tcPr>
            <w:tcW w:w="3484" w:type="dxa"/>
            <w:vMerge w:val="restart"/>
          </w:tcPr>
          <w:p w:rsidR="00860374" w:rsidRPr="00DC3085" w:rsidRDefault="00F66DC6" w:rsidP="00AF1D43">
            <w:pPr>
              <w:pStyle w:val="TableContents"/>
            </w:pPr>
            <w:r>
              <w:t>26.10.</w:t>
            </w:r>
            <w:r w:rsidR="00337714">
              <w:t>2016</w:t>
            </w:r>
          </w:p>
        </w:tc>
        <w:tc>
          <w:tcPr>
            <w:tcW w:w="6153" w:type="dxa"/>
            <w:vMerge w:val="restart"/>
          </w:tcPr>
          <w:p w:rsidR="00CF3438" w:rsidRPr="00DC3085" w:rsidRDefault="00860374">
            <w:pPr>
              <w:overflowPunct w:val="0"/>
              <w:autoSpaceDE w:val="0"/>
              <w:spacing w:line="360" w:lineRule="auto"/>
              <w:rPr>
                <w:rFonts w:cs="Arial"/>
              </w:rPr>
            </w:pPr>
            <w:proofErr w:type="spellStart"/>
            <w:r w:rsidRPr="00DC3085">
              <w:rPr>
                <w:rFonts w:cs="Arial"/>
              </w:rPr>
              <w:t>Jurafete</w:t>
            </w:r>
            <w:proofErr w:type="spellEnd"/>
          </w:p>
        </w:tc>
      </w:tr>
      <w:tr w:rsidR="00F201B1" w:rsidRPr="00DC3085" w:rsidTr="00CE43F2">
        <w:trPr>
          <w:trHeight w:val="276"/>
        </w:trPr>
        <w:tc>
          <w:tcPr>
            <w:tcW w:w="3484" w:type="dxa"/>
          </w:tcPr>
          <w:p w:rsidR="00F201B1" w:rsidRDefault="00F66DC6" w:rsidP="00F66DC6">
            <w:pPr>
              <w:pStyle w:val="TableContents"/>
            </w:pPr>
            <w:r>
              <w:t>November (nach Bekanntgabe)</w:t>
            </w:r>
          </w:p>
        </w:tc>
        <w:tc>
          <w:tcPr>
            <w:tcW w:w="6153" w:type="dxa"/>
          </w:tcPr>
          <w:p w:rsidR="00F201B1" w:rsidRPr="00DC3085" w:rsidRDefault="00F201B1">
            <w:pPr>
              <w:overflowPunct w:val="0"/>
              <w:autoSpaceDE w:val="0"/>
              <w:spacing w:line="360" w:lineRule="auto"/>
              <w:rPr>
                <w:rFonts w:cs="Arial"/>
              </w:rPr>
            </w:pPr>
            <w:r>
              <w:rPr>
                <w:rFonts w:cs="Arial"/>
              </w:rPr>
              <w:t>Jura Stammtisch im Picasso</w:t>
            </w:r>
          </w:p>
        </w:tc>
      </w:tr>
      <w:tr w:rsidR="00CF3438" w:rsidRPr="00DC3085" w:rsidTr="00CE43F2">
        <w:trPr>
          <w:trHeight w:val="276"/>
        </w:trPr>
        <w:tc>
          <w:tcPr>
            <w:tcW w:w="3484" w:type="dxa"/>
          </w:tcPr>
          <w:p w:rsidR="00CF3438" w:rsidRPr="00DC3085" w:rsidRDefault="00F66DC6" w:rsidP="00F66DC6">
            <w:pPr>
              <w:pStyle w:val="TableContents"/>
            </w:pPr>
            <w:r>
              <w:t>02</w:t>
            </w:r>
            <w:r w:rsidR="003B7674">
              <w:t>.1</w:t>
            </w:r>
            <w:r>
              <w:t>1</w:t>
            </w:r>
            <w:r w:rsidR="008673B4">
              <w:t>.2016</w:t>
            </w:r>
          </w:p>
        </w:tc>
        <w:tc>
          <w:tcPr>
            <w:tcW w:w="6153" w:type="dxa"/>
          </w:tcPr>
          <w:p w:rsidR="00CF3438" w:rsidRPr="00DC3085" w:rsidRDefault="00C007F4">
            <w:pPr>
              <w:overflowPunct w:val="0"/>
              <w:autoSpaceDE w:val="0"/>
              <w:spacing w:line="360" w:lineRule="auto"/>
              <w:rPr>
                <w:rFonts w:cs="Arial"/>
              </w:rPr>
            </w:pPr>
            <w:r w:rsidRPr="00DC3085">
              <w:rPr>
                <w:rFonts w:cs="Arial"/>
              </w:rPr>
              <w:t>Bücherflohmarkt</w:t>
            </w:r>
            <w:r w:rsidR="003B7674">
              <w:rPr>
                <w:rFonts w:cs="Arial"/>
              </w:rPr>
              <w:t xml:space="preserve"> (9-15 Uhr)</w:t>
            </w:r>
          </w:p>
        </w:tc>
      </w:tr>
      <w:tr w:rsidR="0075748A" w:rsidRPr="00DC3085" w:rsidTr="00CE43F2">
        <w:trPr>
          <w:trHeight w:val="276"/>
        </w:trPr>
        <w:tc>
          <w:tcPr>
            <w:tcW w:w="3484" w:type="dxa"/>
          </w:tcPr>
          <w:p w:rsidR="0075748A" w:rsidRPr="00DC3085" w:rsidRDefault="003B7674" w:rsidP="00A20543">
            <w:pPr>
              <w:pStyle w:val="TableContents"/>
            </w:pPr>
            <w:r>
              <w:t>wird bekanntgegeben</w:t>
            </w:r>
          </w:p>
        </w:tc>
        <w:tc>
          <w:tcPr>
            <w:tcW w:w="6153" w:type="dxa"/>
          </w:tcPr>
          <w:p w:rsidR="0075748A" w:rsidRPr="00DC3085" w:rsidRDefault="0075748A">
            <w:pPr>
              <w:overflowPunct w:val="0"/>
              <w:autoSpaceDE w:val="0"/>
              <w:spacing w:line="360" w:lineRule="auto"/>
              <w:rPr>
                <w:rFonts w:cs="Arial"/>
              </w:rPr>
            </w:pPr>
            <w:r>
              <w:rPr>
                <w:rFonts w:cs="Arial"/>
              </w:rPr>
              <w:t>Historische Stadtführung</w:t>
            </w:r>
          </w:p>
        </w:tc>
      </w:tr>
      <w:tr w:rsidR="00CF3438" w:rsidRPr="00DC3085" w:rsidTr="00CE43F2">
        <w:trPr>
          <w:trHeight w:val="276"/>
        </w:trPr>
        <w:tc>
          <w:tcPr>
            <w:tcW w:w="3484" w:type="dxa"/>
          </w:tcPr>
          <w:p w:rsidR="00876C18" w:rsidRPr="00DC3085" w:rsidRDefault="003B7674" w:rsidP="00CE43F2">
            <w:pPr>
              <w:pStyle w:val="TableContents"/>
              <w:spacing w:after="120"/>
            </w:pPr>
            <w:r>
              <w:t>wird bekanntgegeben</w:t>
            </w:r>
          </w:p>
        </w:tc>
        <w:tc>
          <w:tcPr>
            <w:tcW w:w="6153" w:type="dxa"/>
          </w:tcPr>
          <w:p w:rsidR="00D96902" w:rsidRPr="00DC3085" w:rsidRDefault="00AF1D43">
            <w:pPr>
              <w:overflowPunct w:val="0"/>
              <w:autoSpaceDE w:val="0"/>
              <w:spacing w:line="360" w:lineRule="auto"/>
              <w:rPr>
                <w:rFonts w:cs="Arial"/>
              </w:rPr>
            </w:pPr>
            <w:r>
              <w:rPr>
                <w:rFonts w:cs="Arial"/>
              </w:rPr>
              <w:t>Professorenabend</w:t>
            </w:r>
          </w:p>
        </w:tc>
      </w:tr>
      <w:tr w:rsidR="00860374" w:rsidRPr="00DC3085" w:rsidTr="00CE43F2">
        <w:trPr>
          <w:trHeight w:val="276"/>
        </w:trPr>
        <w:tc>
          <w:tcPr>
            <w:tcW w:w="3484" w:type="dxa"/>
          </w:tcPr>
          <w:p w:rsidR="001F5D18" w:rsidRDefault="00082F20" w:rsidP="00082F20">
            <w:pPr>
              <w:pStyle w:val="TableContents"/>
            </w:pPr>
            <w:r>
              <w:t>29.11.2016</w:t>
            </w:r>
          </w:p>
          <w:p w:rsidR="00082F20" w:rsidRPr="00DC3085" w:rsidRDefault="00082F20" w:rsidP="00082F20">
            <w:pPr>
              <w:pStyle w:val="TableContents"/>
            </w:pPr>
            <w:r>
              <w:t>(näheres wird bekanntgegeben)</w:t>
            </w:r>
          </w:p>
        </w:tc>
        <w:tc>
          <w:tcPr>
            <w:tcW w:w="6153" w:type="dxa"/>
          </w:tcPr>
          <w:p w:rsidR="001F5D18" w:rsidRPr="00DC3085" w:rsidRDefault="00C007F4">
            <w:pPr>
              <w:overflowPunct w:val="0"/>
              <w:autoSpaceDE w:val="0"/>
              <w:spacing w:line="360" w:lineRule="auto"/>
              <w:rPr>
                <w:rFonts w:cs="Arial"/>
              </w:rPr>
            </w:pPr>
            <w:r w:rsidRPr="00DC3085">
              <w:rPr>
                <w:rFonts w:cs="Arial"/>
              </w:rPr>
              <w:t xml:space="preserve">Fahrt zur </w:t>
            </w:r>
            <w:proofErr w:type="spellStart"/>
            <w:r w:rsidRPr="00DC3085">
              <w:rPr>
                <w:rFonts w:cs="Arial"/>
              </w:rPr>
              <w:t>JuraCon</w:t>
            </w:r>
            <w:proofErr w:type="spellEnd"/>
            <w:r w:rsidRPr="00DC3085">
              <w:rPr>
                <w:rFonts w:cs="Arial"/>
              </w:rPr>
              <w:t xml:space="preserve"> München (Infos und Anmeldung online)</w:t>
            </w:r>
          </w:p>
        </w:tc>
      </w:tr>
      <w:tr w:rsidR="00860374" w:rsidRPr="00DC3085" w:rsidTr="00CE43F2">
        <w:trPr>
          <w:trHeight w:val="68"/>
        </w:trPr>
        <w:tc>
          <w:tcPr>
            <w:tcW w:w="3484" w:type="dxa"/>
          </w:tcPr>
          <w:p w:rsidR="00860374" w:rsidRPr="00DC3085" w:rsidRDefault="00602686" w:rsidP="00C007F4">
            <w:pPr>
              <w:pStyle w:val="TableContents"/>
            </w:pPr>
            <w:r>
              <w:t>11</w:t>
            </w:r>
            <w:r w:rsidR="00C3123D">
              <w:t>.02.2016</w:t>
            </w:r>
          </w:p>
        </w:tc>
        <w:tc>
          <w:tcPr>
            <w:tcW w:w="6153" w:type="dxa"/>
          </w:tcPr>
          <w:p w:rsidR="00860374" w:rsidRPr="00DC3085" w:rsidRDefault="00860374">
            <w:pPr>
              <w:overflowPunct w:val="0"/>
              <w:autoSpaceDE w:val="0"/>
              <w:spacing w:line="360" w:lineRule="auto"/>
              <w:rPr>
                <w:rFonts w:cs="Arial"/>
              </w:rPr>
            </w:pPr>
            <w:r w:rsidRPr="00DC3085">
              <w:rPr>
                <w:rFonts w:cs="Arial"/>
              </w:rPr>
              <w:t>Offizielles Semesterende</w:t>
            </w:r>
          </w:p>
        </w:tc>
      </w:tr>
    </w:tbl>
    <w:p w:rsidR="00B026AD" w:rsidRPr="00DC3085" w:rsidRDefault="00B026AD" w:rsidP="00B026AD">
      <w:pPr>
        <w:jc w:val="center"/>
        <w:rPr>
          <w:rFonts w:ascii="Palatino" w:hAnsi="Palatino" w:cs="Shruti"/>
        </w:rPr>
      </w:pPr>
    </w:p>
    <w:p w:rsidR="00F35A5A" w:rsidRPr="00DC3085" w:rsidRDefault="00F35A5A" w:rsidP="00F35A5A">
      <w:pPr>
        <w:overflowPunct w:val="0"/>
        <w:autoSpaceDE w:val="0"/>
        <w:jc w:val="center"/>
        <w:rPr>
          <w:rFonts w:cs="Arial"/>
          <w:sz w:val="40"/>
          <w:szCs w:val="40"/>
        </w:rPr>
      </w:pPr>
    </w:p>
    <w:p w:rsidR="00B83815" w:rsidRPr="00DC3085" w:rsidRDefault="00B026AD" w:rsidP="00C007F4">
      <w:pPr>
        <w:overflowPunct w:val="0"/>
        <w:autoSpaceDE w:val="0"/>
        <w:jc w:val="center"/>
        <w:rPr>
          <w:rFonts w:cs="Arial"/>
          <w:sz w:val="40"/>
          <w:szCs w:val="40"/>
        </w:rPr>
      </w:pPr>
      <w:r w:rsidRPr="00DC3085">
        <w:rPr>
          <w:rFonts w:cs="Arial"/>
          <w:sz w:val="40"/>
          <w:szCs w:val="40"/>
        </w:rPr>
        <w:t>Die</w:t>
      </w:r>
    </w:p>
    <w:p w:rsidR="00B83815" w:rsidRPr="00DC3085" w:rsidRDefault="00B026AD" w:rsidP="00C007F4">
      <w:pPr>
        <w:spacing w:line="276" w:lineRule="auto"/>
        <w:jc w:val="center"/>
        <w:rPr>
          <w:rFonts w:ascii="Monotype Corsiva" w:hAnsi="Monotype Corsiva"/>
          <w:b/>
          <w:sz w:val="72"/>
          <w:szCs w:val="72"/>
        </w:rPr>
      </w:pPr>
      <w:r w:rsidRPr="00DC3085">
        <w:rPr>
          <w:rFonts w:ascii="Monotype Corsiva" w:hAnsi="Monotype Corsiva"/>
          <w:b/>
          <w:sz w:val="72"/>
          <w:szCs w:val="72"/>
        </w:rPr>
        <w:t>Fachschaft Jura</w:t>
      </w:r>
    </w:p>
    <w:p w:rsidR="00F35A5A" w:rsidRPr="00DC3085" w:rsidRDefault="00C007F4" w:rsidP="00C007F4">
      <w:pPr>
        <w:overflowPunct w:val="0"/>
        <w:autoSpaceDE w:val="0"/>
        <w:spacing w:line="276" w:lineRule="auto"/>
        <w:jc w:val="center"/>
        <w:rPr>
          <w:rFonts w:cs="Arial"/>
          <w:sz w:val="40"/>
          <w:szCs w:val="40"/>
        </w:rPr>
      </w:pPr>
      <w:proofErr w:type="gramStart"/>
      <w:r w:rsidRPr="00DC3085">
        <w:rPr>
          <w:rFonts w:cs="Arial"/>
          <w:sz w:val="40"/>
          <w:szCs w:val="40"/>
        </w:rPr>
        <w:t>lädt</w:t>
      </w:r>
      <w:proofErr w:type="gramEnd"/>
      <w:r w:rsidRPr="00DC3085">
        <w:rPr>
          <w:rFonts w:cs="Arial"/>
          <w:sz w:val="40"/>
          <w:szCs w:val="40"/>
        </w:rPr>
        <w:t xml:space="preserve"> ein zum</w:t>
      </w:r>
      <w:r w:rsidR="00B026AD" w:rsidRPr="00DC3085">
        <w:rPr>
          <w:rFonts w:cs="Arial"/>
          <w:sz w:val="40"/>
          <w:szCs w:val="40"/>
        </w:rPr>
        <w:t xml:space="preserve"> traditionellen</w:t>
      </w:r>
    </w:p>
    <w:p w:rsidR="00B83815" w:rsidRPr="00DC3085" w:rsidRDefault="00C007F4" w:rsidP="00C007F4">
      <w:pPr>
        <w:spacing w:line="276" w:lineRule="auto"/>
        <w:jc w:val="center"/>
        <w:rPr>
          <w:rFonts w:ascii="Monotype Corsiva" w:hAnsi="Monotype Corsiva"/>
          <w:b/>
          <w:sz w:val="72"/>
          <w:szCs w:val="72"/>
        </w:rPr>
      </w:pPr>
      <w:r w:rsidRPr="00DC3085">
        <w:rPr>
          <w:rFonts w:ascii="Monotype Corsiva" w:hAnsi="Monotype Corsiva"/>
          <w:b/>
          <w:sz w:val="72"/>
          <w:szCs w:val="72"/>
        </w:rPr>
        <w:t>Erstsemesterwochenende</w:t>
      </w:r>
    </w:p>
    <w:p w:rsidR="00B83815" w:rsidRDefault="008673B4" w:rsidP="00F35A5A">
      <w:pPr>
        <w:overflowPunct w:val="0"/>
        <w:autoSpaceDE w:val="0"/>
        <w:jc w:val="center"/>
        <w:rPr>
          <w:rFonts w:cs="Arial"/>
          <w:sz w:val="32"/>
          <w:szCs w:val="32"/>
        </w:rPr>
      </w:pPr>
      <w:r>
        <w:rPr>
          <w:rFonts w:cs="Arial"/>
          <w:sz w:val="32"/>
          <w:szCs w:val="32"/>
        </w:rPr>
        <w:t>am 15</w:t>
      </w:r>
      <w:r w:rsidR="00CE43F2">
        <w:rPr>
          <w:rFonts w:cs="Arial"/>
          <w:sz w:val="32"/>
          <w:szCs w:val="32"/>
        </w:rPr>
        <w:t>. u</w:t>
      </w:r>
      <w:r>
        <w:rPr>
          <w:rFonts w:cs="Arial"/>
          <w:sz w:val="32"/>
          <w:szCs w:val="32"/>
        </w:rPr>
        <w:t>nd 16. Oktober 2016</w:t>
      </w:r>
    </w:p>
    <w:p w:rsidR="00AF1D43" w:rsidRPr="00DC3085" w:rsidRDefault="00AF1D43" w:rsidP="00F35A5A">
      <w:pPr>
        <w:overflowPunct w:val="0"/>
        <w:autoSpaceDE w:val="0"/>
        <w:jc w:val="center"/>
        <w:rPr>
          <w:rFonts w:cs="Arial"/>
          <w:sz w:val="32"/>
          <w:szCs w:val="32"/>
        </w:rPr>
      </w:pPr>
    </w:p>
    <w:p w:rsidR="00C007F4" w:rsidRPr="00DC3085" w:rsidRDefault="00C007F4" w:rsidP="00C007F4">
      <w:pPr>
        <w:jc w:val="center"/>
        <w:rPr>
          <w:rFonts w:ascii="Palatino" w:hAnsi="Palatino" w:cs="Palatino"/>
        </w:rPr>
      </w:pPr>
      <w:r w:rsidRPr="00DC3085">
        <w:rPr>
          <w:rFonts w:ascii="Palatino" w:hAnsi="Palatino" w:cs="Palatino"/>
        </w:rPr>
        <w:t>Euch erwartet dort unter anderem:</w:t>
      </w:r>
    </w:p>
    <w:p w:rsidR="00C007F4" w:rsidRPr="00DC3085" w:rsidRDefault="00C007F4" w:rsidP="00C007F4">
      <w:pPr>
        <w:suppressAutoHyphens w:val="0"/>
        <w:jc w:val="center"/>
        <w:rPr>
          <w:rFonts w:ascii="Palatino" w:hAnsi="Palatino" w:cs="Palatino"/>
        </w:rPr>
      </w:pPr>
      <w:r w:rsidRPr="00DC3085">
        <w:rPr>
          <w:rFonts w:ascii="Palatino" w:hAnsi="Palatino" w:cs="Palatino"/>
        </w:rPr>
        <w:t>Einführung in das Jurastudium, Studienaufbau</w:t>
      </w:r>
    </w:p>
    <w:p w:rsidR="00C007F4" w:rsidRPr="00DC3085" w:rsidRDefault="00C007F4" w:rsidP="00C007F4">
      <w:pPr>
        <w:suppressAutoHyphens w:val="0"/>
        <w:jc w:val="center"/>
        <w:rPr>
          <w:rFonts w:ascii="Palatino" w:hAnsi="Palatino" w:cs="Palatino"/>
        </w:rPr>
      </w:pPr>
      <w:r w:rsidRPr="00DC3085">
        <w:rPr>
          <w:rFonts w:ascii="Palatino" w:hAnsi="Palatino" w:cs="Palatino"/>
        </w:rPr>
        <w:t>wichtige Büchertipps für den Einstieg und Infos zur Bibliothek</w:t>
      </w:r>
    </w:p>
    <w:p w:rsidR="00C007F4" w:rsidRPr="00DC3085" w:rsidRDefault="00C007F4" w:rsidP="00C007F4">
      <w:pPr>
        <w:suppressAutoHyphens w:val="0"/>
        <w:jc w:val="center"/>
        <w:rPr>
          <w:rFonts w:ascii="Palatino" w:hAnsi="Palatino" w:cs="Palatino"/>
        </w:rPr>
      </w:pPr>
      <w:r w:rsidRPr="00DC3085">
        <w:rPr>
          <w:rFonts w:ascii="Palatino" w:hAnsi="Palatino" w:cs="Palatino"/>
        </w:rPr>
        <w:t>Computernutzung im Studium (</w:t>
      </w:r>
      <w:proofErr w:type="spellStart"/>
      <w:r w:rsidRPr="00DC3085">
        <w:rPr>
          <w:rFonts w:ascii="Palatino" w:hAnsi="Palatino" w:cs="Palatino"/>
        </w:rPr>
        <w:t>e-mail</w:t>
      </w:r>
      <w:proofErr w:type="spellEnd"/>
      <w:r w:rsidRPr="00DC3085">
        <w:rPr>
          <w:rFonts w:ascii="Palatino" w:hAnsi="Palatino" w:cs="Palatino"/>
        </w:rPr>
        <w:t>, Internet, Quellensuche etc.)</w:t>
      </w:r>
    </w:p>
    <w:p w:rsidR="00C007F4" w:rsidRPr="00DC3085" w:rsidRDefault="00C007F4" w:rsidP="00C007F4">
      <w:pPr>
        <w:suppressAutoHyphens w:val="0"/>
        <w:jc w:val="center"/>
        <w:rPr>
          <w:rFonts w:ascii="Palatino" w:hAnsi="Palatino" w:cs="Palatino"/>
        </w:rPr>
      </w:pPr>
      <w:r w:rsidRPr="00DC3085">
        <w:rPr>
          <w:rFonts w:ascii="Palatino" w:hAnsi="Palatino" w:cs="Palatino"/>
        </w:rPr>
        <w:t>Auslandssemester und Fremdsprachenstudium</w:t>
      </w:r>
    </w:p>
    <w:p w:rsidR="00C007F4" w:rsidRPr="00DC3085" w:rsidRDefault="00C007F4" w:rsidP="00C007F4">
      <w:pPr>
        <w:suppressAutoHyphens w:val="0"/>
        <w:jc w:val="center"/>
        <w:rPr>
          <w:rFonts w:ascii="Palatino" w:hAnsi="Palatino" w:cs="Palatino"/>
        </w:rPr>
      </w:pPr>
      <w:r w:rsidRPr="00DC3085">
        <w:rPr>
          <w:rFonts w:ascii="Palatino" w:hAnsi="Palatino" w:cs="Palatino"/>
        </w:rPr>
        <w:t>Begleitstudiengänge</w:t>
      </w:r>
    </w:p>
    <w:p w:rsidR="00C007F4" w:rsidRPr="00DC3085" w:rsidRDefault="00C007F4" w:rsidP="00C007F4">
      <w:pPr>
        <w:suppressAutoHyphens w:val="0"/>
        <w:jc w:val="center"/>
        <w:rPr>
          <w:rFonts w:ascii="Palatino" w:hAnsi="Palatino" w:cs="Palatino"/>
          <w:u w:val="single"/>
        </w:rPr>
      </w:pPr>
      <w:r w:rsidRPr="00DC3085">
        <w:rPr>
          <w:rFonts w:ascii="Palatino" w:hAnsi="Palatino" w:cs="Palatino"/>
          <w:u w:val="single"/>
        </w:rPr>
        <w:t>Und natürlich nicht zu vergessen: Die Gelegenheit, erste Freundschaften mit euren Kommilitonen zu begründen und am Abend außerdem:</w:t>
      </w:r>
    </w:p>
    <w:p w:rsidR="00C007F4" w:rsidRPr="00DC3085" w:rsidRDefault="00C007F4" w:rsidP="00C007F4">
      <w:pPr>
        <w:suppressAutoHyphens w:val="0"/>
        <w:jc w:val="center"/>
        <w:rPr>
          <w:rFonts w:ascii="Palatino" w:hAnsi="Palatino" w:cs="Palatino"/>
        </w:rPr>
      </w:pPr>
      <w:r w:rsidRPr="00DC3085">
        <w:rPr>
          <w:rFonts w:ascii="Palatino" w:hAnsi="Palatino" w:cs="Palatino"/>
          <w:u w:val="single"/>
        </w:rPr>
        <w:t>Party!</w:t>
      </w:r>
    </w:p>
    <w:p w:rsidR="00F35A5A" w:rsidRPr="00DC3085" w:rsidRDefault="00F35A5A" w:rsidP="00F35A5A">
      <w:pPr>
        <w:suppressAutoHyphens w:val="0"/>
        <w:jc w:val="center"/>
        <w:rPr>
          <w:rFonts w:ascii="Palatino" w:hAnsi="Palatino" w:cs="Tahoma"/>
        </w:rPr>
      </w:pPr>
    </w:p>
    <w:p w:rsidR="000C6F3D" w:rsidRPr="00DC3085" w:rsidRDefault="00AE03E9" w:rsidP="00F35A5A">
      <w:pPr>
        <w:tabs>
          <w:tab w:val="left" w:pos="4860"/>
          <w:tab w:val="left" w:pos="5760"/>
        </w:tabs>
        <w:overflowPunct w:val="0"/>
        <w:autoSpaceDE w:val="0"/>
        <w:jc w:val="center"/>
        <w:rPr>
          <w:b/>
          <w:sz w:val="32"/>
          <w:szCs w:val="32"/>
        </w:rPr>
      </w:pPr>
      <w:r w:rsidRPr="00DC3085">
        <w:rPr>
          <w:b/>
          <w:sz w:val="32"/>
          <w:szCs w:val="32"/>
        </w:rPr>
        <w:t xml:space="preserve">Anmeldung </w:t>
      </w:r>
      <w:r w:rsidR="00AF1D43">
        <w:rPr>
          <w:b/>
          <w:sz w:val="32"/>
          <w:szCs w:val="32"/>
        </w:rPr>
        <w:t xml:space="preserve">und Infos </w:t>
      </w:r>
      <w:r w:rsidRPr="00DC3085">
        <w:rPr>
          <w:b/>
          <w:sz w:val="32"/>
          <w:szCs w:val="32"/>
        </w:rPr>
        <w:t xml:space="preserve">unter </w:t>
      </w:r>
      <w:hyperlink r:id="rId10" w:history="1">
        <w:r w:rsidR="00C007F4" w:rsidRPr="00DC3085">
          <w:rPr>
            <w:rStyle w:val="Hyperlink"/>
            <w:b/>
            <w:color w:val="auto"/>
            <w:sz w:val="32"/>
            <w:szCs w:val="32"/>
          </w:rPr>
          <w:t>www.fs-jura.com</w:t>
        </w:r>
      </w:hyperlink>
    </w:p>
    <w:p w:rsidR="00D96902" w:rsidRPr="00DC3085" w:rsidRDefault="00C007F4" w:rsidP="00BB4489">
      <w:pPr>
        <w:tabs>
          <w:tab w:val="left" w:pos="4860"/>
          <w:tab w:val="left" w:pos="5760"/>
        </w:tabs>
        <w:overflowPunct w:val="0"/>
        <w:autoSpaceDE w:val="0"/>
        <w:jc w:val="center"/>
        <w:rPr>
          <w:b/>
          <w:sz w:val="32"/>
          <w:szCs w:val="32"/>
        </w:rPr>
      </w:pPr>
      <w:r w:rsidRPr="00DC3085">
        <w:rPr>
          <w:b/>
          <w:sz w:val="32"/>
          <w:szCs w:val="32"/>
        </w:rPr>
        <w:t>Die begrenzte Anzahl an Plätzen ist erfahrungsgemäß sehr schnell erreicht! Meldet euch also möglichst zeitig an!</w:t>
      </w:r>
    </w:p>
    <w:p w:rsidR="000C6F3D" w:rsidRDefault="000C6F3D" w:rsidP="004B2733">
      <w:pPr>
        <w:pStyle w:val="berschriftI"/>
        <w:pageBreakBefore/>
        <w:numPr>
          <w:ilvl w:val="0"/>
          <w:numId w:val="23"/>
        </w:numPr>
        <w:tabs>
          <w:tab w:val="left" w:pos="360"/>
        </w:tabs>
      </w:pPr>
      <w:bookmarkStart w:id="11" w:name="_Toc224457245"/>
      <w:bookmarkStart w:id="12" w:name="_Toc225063078"/>
      <w:bookmarkStart w:id="13" w:name="_Toc318443056"/>
      <w:r>
        <w:lastRenderedPageBreak/>
        <w:t>Was ist der Inhalt meines Studiums?</w:t>
      </w:r>
      <w:bookmarkEnd w:id="11"/>
      <w:bookmarkEnd w:id="12"/>
      <w:bookmarkEnd w:id="13"/>
    </w:p>
    <w:p w:rsidR="000C6F3D" w:rsidRDefault="000C6F3D">
      <w:pPr>
        <w:pStyle w:val="berschriftII"/>
        <w:numPr>
          <w:ilvl w:val="1"/>
          <w:numId w:val="23"/>
        </w:numPr>
        <w:tabs>
          <w:tab w:val="left" w:pos="720"/>
        </w:tabs>
      </w:pPr>
      <w:bookmarkStart w:id="14" w:name="_Toc224457246"/>
      <w:bookmarkStart w:id="15" w:name="_Toc225063079"/>
      <w:bookmarkStart w:id="16" w:name="_Toc318443057"/>
      <w:r>
        <w:t>Allgemeines</w:t>
      </w:r>
      <w:bookmarkEnd w:id="14"/>
      <w:bookmarkEnd w:id="15"/>
      <w:bookmarkEnd w:id="16"/>
    </w:p>
    <w:p w:rsidR="000C6F3D" w:rsidRDefault="000C6F3D"/>
    <w:p w:rsidR="000C6F3D" w:rsidRDefault="000C6F3D">
      <w:r>
        <w:t xml:space="preserve">Die gesetzliche </w:t>
      </w:r>
      <w:r>
        <w:rPr>
          <w:b/>
          <w:bCs/>
        </w:rPr>
        <w:t>Mindeststudiendauer</w:t>
      </w:r>
      <w:r>
        <w:t xml:space="preserve"> beträgt in der Regel gem. § 22 Abs. 1 JAPO (juristischen Ausbildungs- und Prüfungsordnung) sieben Semester. Die </w:t>
      </w:r>
      <w:r>
        <w:rPr>
          <w:b/>
          <w:bCs/>
        </w:rPr>
        <w:t>Regelstudienzeit</w:t>
      </w:r>
      <w:r>
        <w:t xml:space="preserve"> im Sinne von Art. 71 Abs. 4 S. 1 </w:t>
      </w:r>
      <w:proofErr w:type="spellStart"/>
      <w:r>
        <w:t>BayHSchG</w:t>
      </w:r>
      <w:proofErr w:type="spellEnd"/>
      <w:r>
        <w:t xml:space="preserve"> beläuft sich gemäß § 22 Abs. 3 JAPO für die gesamte Ausbildung (ausschließlich der Prüfungszeit für die Erste Juristische Staatsprüfung) </w:t>
      </w:r>
      <w:r w:rsidR="009D5B33">
        <w:t>auf neun</w:t>
      </w:r>
      <w:r>
        <w:t xml:space="preserve"> Semester. </w:t>
      </w:r>
    </w:p>
    <w:p w:rsidR="000C6F3D" w:rsidRDefault="000C6F3D">
      <w:r>
        <w:t xml:space="preserve">Die Grundphase des Studiums muss mit einer erfolgreichen Zwischenprüfung abgeschlossen werden (Art. 80 I 4 </w:t>
      </w:r>
      <w:proofErr w:type="spellStart"/>
      <w:r>
        <w:t>BayHSchG</w:t>
      </w:r>
      <w:proofErr w:type="spellEnd"/>
      <w:r>
        <w:t xml:space="preserve">). Näheres regelt die Zwischenprüfungsordnung. </w:t>
      </w:r>
    </w:p>
    <w:p w:rsidR="000C6F3D" w:rsidRDefault="000C6F3D"/>
    <w:p w:rsidR="000C6F3D" w:rsidRDefault="000C6F3D">
      <w:r>
        <w:t xml:space="preserve">Der Studienplan geht von einem </w:t>
      </w:r>
      <w:r>
        <w:rPr>
          <w:b/>
          <w:bCs/>
        </w:rPr>
        <w:t>Studienbeginn im Wintersemester</w:t>
      </w:r>
      <w:r w:rsidR="005B65FE">
        <w:t xml:space="preserve"> als Regelfall aus. Im Sommersemester</w:t>
      </w:r>
      <w:r>
        <w:t xml:space="preserve"> soll das Studium gleichzeitig in zwei Hauptgebieten aufgenommen werden, nämlich im </w:t>
      </w:r>
      <w:r w:rsidR="00600556">
        <w:t>Strafr</w:t>
      </w:r>
      <w:r>
        <w:t>echt und im Öffentlichen Recht. Zu besuchen sind einerseits eine „Einführung in das Bürgerliche Recht“ und die Vorlesungen „</w:t>
      </w:r>
      <w:r w:rsidR="00AD644C">
        <w:t>Strafrecht</w:t>
      </w:r>
      <w:r w:rsidR="00600556">
        <w:t xml:space="preserve"> -</w:t>
      </w:r>
      <w:r>
        <w:t xml:space="preserve"> Allgemeiner Teil“ sowie</w:t>
      </w:r>
      <w:r w:rsidR="00600556">
        <w:t xml:space="preserve"> “</w:t>
      </w:r>
      <w:r w:rsidR="007B2B9B">
        <w:t>Delikts- und Schadensrecht</w:t>
      </w:r>
      <w:r w:rsidR="00600556">
        <w:t>“</w:t>
      </w:r>
      <w:r w:rsidR="007B2B9B">
        <w:t>, andererseits die Vorlesung „Staatsorganisationsrecht“</w:t>
      </w:r>
      <w:r w:rsidR="00EC35E9">
        <w:t>.</w:t>
      </w:r>
    </w:p>
    <w:p w:rsidR="000C6F3D" w:rsidRDefault="000C6F3D" w:rsidP="0062422F">
      <w:pPr>
        <w:pStyle w:val="berschriftIII"/>
        <w:numPr>
          <w:ilvl w:val="2"/>
          <w:numId w:val="15"/>
        </w:numPr>
      </w:pPr>
      <w:bookmarkStart w:id="17" w:name="_Toc224457247"/>
      <w:bookmarkStart w:id="18" w:name="_Toc225063080"/>
      <w:bookmarkStart w:id="19" w:name="_Toc318443058"/>
      <w:r>
        <w:t>Ordnungsgemäßes Studium</w:t>
      </w:r>
      <w:bookmarkEnd w:id="17"/>
      <w:bookmarkEnd w:id="18"/>
      <w:bookmarkEnd w:id="19"/>
      <w:r>
        <w:t xml:space="preserve">  </w:t>
      </w:r>
    </w:p>
    <w:p w:rsidR="000C6F3D" w:rsidRDefault="000C6F3D">
      <w:r>
        <w:t>Die Studierenden haben in jedem Semester eine angemessene Zahl von Lehrveranstaltungen über die Grundlagenfächer, die Pflichtfächer, über die von ihnen gewählte Schwerpunktbereiche und über die sonstigen juristischen Fächer in eigenverantwortlicher Gestaltung zu besuchen (§ 23 Abs. 1 JAPO). Daneben verlangt § 23 Abs. 2 JAPO während des Studiums weiterhin den Besuch von Schlüsselqualifikationen wie z.B. Verhandlungsmanagement, Rhetorik, Mediation etc</w:t>
      </w:r>
      <w:r w:rsidR="007B2B9B">
        <w:t>.</w:t>
      </w:r>
      <w:r>
        <w:t xml:space="preserve"> (dazu später).</w:t>
      </w:r>
    </w:p>
    <w:p w:rsidR="000C6F3D" w:rsidRDefault="000C6F3D">
      <w:r>
        <w:t xml:space="preserve">§ 24 Abs. 2 JAPO verlangt zusätzlich den Erwerb eines fachspezifischen Fremdsprachenscheins als Voraussetzung zur Zulassung für das Staatsexamen. </w:t>
      </w:r>
    </w:p>
    <w:p w:rsidR="000C6F3D" w:rsidRDefault="000C6F3D">
      <w:pPr>
        <w:pStyle w:val="berschriftIII"/>
        <w:numPr>
          <w:ilvl w:val="2"/>
          <w:numId w:val="15"/>
        </w:numPr>
      </w:pPr>
      <w:bookmarkStart w:id="20" w:name="_Toc224457248"/>
      <w:bookmarkStart w:id="21" w:name="_Toc225063081"/>
      <w:bookmarkStart w:id="22" w:name="_Toc318443059"/>
      <w:r>
        <w:t>Praktische Studienzeit</w:t>
      </w:r>
      <w:bookmarkEnd w:id="20"/>
      <w:bookmarkEnd w:id="21"/>
      <w:bookmarkEnd w:id="22"/>
      <w:r>
        <w:t xml:space="preserve"> </w:t>
      </w:r>
    </w:p>
    <w:p w:rsidR="000C6F3D" w:rsidRDefault="000C6F3D">
      <w:r>
        <w:rPr>
          <w:szCs w:val="22"/>
        </w:rPr>
        <w:t xml:space="preserve">Schließlich müssen die Studierenden in der </w:t>
      </w:r>
      <w:r>
        <w:rPr>
          <w:szCs w:val="22"/>
          <w:u w:val="single"/>
        </w:rPr>
        <w:t>vorlesungsfreien</w:t>
      </w:r>
      <w:r>
        <w:rPr>
          <w:szCs w:val="22"/>
        </w:rPr>
        <w:t xml:space="preserve"> Zeit – auch bei Praktika im Ausland - insgesamt </w:t>
      </w:r>
      <w:r>
        <w:rPr>
          <w:szCs w:val="22"/>
          <w:u w:val="single"/>
        </w:rPr>
        <w:t>drei</w:t>
      </w:r>
      <w:r>
        <w:rPr>
          <w:szCs w:val="22"/>
        </w:rPr>
        <w:t xml:space="preserve"> Monate an </w:t>
      </w:r>
      <w:r>
        <w:t>praktischen Studienzeiten te</w:t>
      </w:r>
      <w:r w:rsidR="006C2A7C">
        <w:t>ilnehmen (§ 25 JAPO)</w:t>
      </w:r>
      <w:r>
        <w:t xml:space="preserve">. Frühester Zeitpunkt für die Teilnahme ist nach Vorlesungsschluss des zweiten Semesters. Die Praktika können in bis zu drei Abschnitten von je </w:t>
      </w:r>
      <w:r>
        <w:rPr>
          <w:u w:val="single"/>
        </w:rPr>
        <w:t>mindestens</w:t>
      </w:r>
      <w:r>
        <w:t xml:space="preserve"> einem Monat bei einer oder mehreren Stellen, also auch zusammenhängend bei einer Stelle abgeleistet werden. Ein Zeitraum von vier Wochen wird als ein Monat anerkannt, insgesamt genügen also zwölf Wochen. </w:t>
      </w:r>
    </w:p>
    <w:p w:rsidR="000C6F3D" w:rsidRDefault="000C6F3D">
      <w:r>
        <w:t>Die Praktika müssen sich auf mindestens zwei der Bereiche Zivilrecht, Strafrecht und Öffentliches Recht beziehen. Dabei kann es sich sowohl um inländisches als auch um ausländisches Recht handeln. Die Praktika können abgeleistet werden bei einem Gericht, einer Staatsanwaltschaft, einer Verwaltungsbehörde, einer Rechtsanwaltskanzlei, einem Notariat, einem Wirtschaftsunternehmen oder bei jeder anderen Stelle, die geeignet ist, eine Anschauung von praktischer Rechtsanwendung zu vermitteln und bei der eine Betreuung durch einen Volljuristen (Jurist mit zweitem Staatsexamen) erfo</w:t>
      </w:r>
      <w:r w:rsidR="006C2A7C">
        <w:t>lg</w:t>
      </w:r>
      <w:r>
        <w:t xml:space="preserve">t. Eine Teilnahmebescheinigung ist von der Praktikumsstelle, die die Bezeichnung der Ausbildungsstelle, den Zeitraum der Ausbildung und das gewählte Rechtsgebiet enthält, auszustellen. Die Teilnahmebescheinigung muss eine Erklärung enthalten, dass die Ausbildung unter Betreuung durch einen Juristen erfolgt ist, soweit dies nicht aus der Bezeichnung der Ausbildungsstelle ersichtlich ist. </w:t>
      </w:r>
    </w:p>
    <w:p w:rsidR="000C6F3D" w:rsidRDefault="000C6F3D">
      <w:r w:rsidRPr="004A3796">
        <w:t xml:space="preserve">In Regensburg werden jedes Semester vom Amts- und Landgericht Regensburg Praktikumstellen angeboten. </w:t>
      </w:r>
      <w:r w:rsidR="004A3796">
        <w:t>Infos zur Anmeldung und zum Ablauf werden rechtzeitig auf unserer Homepage oder am Schwarzen Brett bekanntgegeben.</w:t>
      </w:r>
    </w:p>
    <w:p w:rsidR="000C6F3D" w:rsidRDefault="000C6F3D">
      <w:r>
        <w:t>Falls Ihr das erste Examen nicht in Bayern ablegen wollt, informiert Euch anhand der dortigen Ausbildungs- und Prüfungsordnung, welche praktischen Studienzeiten dort als Zulassungsvoraus</w:t>
      </w:r>
      <w:r>
        <w:softHyphen/>
        <w:t xml:space="preserve">setzungen erforderlich sind. </w:t>
      </w:r>
    </w:p>
    <w:p w:rsidR="000C6F3D" w:rsidRPr="005B65FE" w:rsidRDefault="000C6F3D">
      <w:pPr>
        <w:pStyle w:val="berschriftIII"/>
        <w:numPr>
          <w:ilvl w:val="2"/>
          <w:numId w:val="15"/>
        </w:numPr>
        <w:rPr>
          <w:b/>
        </w:rPr>
      </w:pPr>
      <w:bookmarkStart w:id="23" w:name="_Toc224457249"/>
      <w:bookmarkStart w:id="24" w:name="_Toc225063082"/>
      <w:bookmarkStart w:id="25" w:name="_Toc318443060"/>
      <w:r>
        <w:lastRenderedPageBreak/>
        <w:t>Formalitäten im Studium</w:t>
      </w:r>
      <w:bookmarkEnd w:id="23"/>
      <w:bookmarkEnd w:id="24"/>
      <w:bookmarkEnd w:id="25"/>
    </w:p>
    <w:p w:rsidR="000C6F3D" w:rsidRPr="00AF1D43" w:rsidRDefault="006C2A7C" w:rsidP="009D5B33">
      <w:pPr>
        <w:pStyle w:val="berschriftIV"/>
        <w:numPr>
          <w:ilvl w:val="3"/>
          <w:numId w:val="8"/>
        </w:numPr>
      </w:pPr>
      <w:bookmarkStart w:id="26" w:name="_Toc225063083"/>
      <w:bookmarkStart w:id="27" w:name="_Toc318443061"/>
      <w:r w:rsidRPr="00AF1D43">
        <w:t>Studienbuch</w:t>
      </w:r>
      <w:bookmarkEnd w:id="26"/>
      <w:bookmarkEnd w:id="27"/>
    </w:p>
    <w:p w:rsidR="000C6F3D" w:rsidRDefault="000C6F3D">
      <w:r>
        <w:t>Unter den Studienunterlagen, die bei der Immatrikulation ausgegeben worden sind, befindet sich auch das Studienbuch. In dieses Studienbuch mussten früher sämtliche Lehrveranstaltungen des jeweiligen Semesters, die besucht wurden oder zumindest besuchen werden sollten, eingetragen werden. Dies nennt man belegen. Das früher übliche Formular wurde leider abgeschafft. Es liegt also an Euch, selbständig die Nummer der jeweiligen Veranstaltung, deren Bezeichnung, deren Lehrperson und deren Semesterwochenstundenzahl auf einem Blatt Papier zu vermerken. Oder aber Ihr lasst es ganz sein und heftet nur Eure Scheine ins Studienbuch.</w:t>
      </w:r>
    </w:p>
    <w:p w:rsidR="000C6F3D" w:rsidRDefault="000C6F3D">
      <w:r>
        <w:rPr>
          <w:b/>
        </w:rPr>
        <w:t>Hinweis</w:t>
      </w:r>
      <w:r>
        <w:t xml:space="preserve">: Mit dem bloßen Eintrag in das Studienbuch wurde also früher die Belegungspflicht erfüllt. Hebt Eure Studiennachweise und Eure Scheine gut auf (am besten einheften ins Studienbuch!), denn sie gelten bei der Zulassung zum ersten Staatsexamen als Beleg für ein ordnungsgemäßes Studium und können, falls sie verloren gegangen sind, </w:t>
      </w:r>
      <w:r w:rsidR="00AD644C">
        <w:rPr>
          <w:b/>
          <w:i/>
        </w:rPr>
        <w:t>nur aufwendig</w:t>
      </w:r>
      <w:r>
        <w:rPr>
          <w:b/>
          <w:i/>
        </w:rPr>
        <w:t xml:space="preserve"> rekonstruiert </w:t>
      </w:r>
      <w:r>
        <w:t>werden. Unser Vorschlag: Fertigt Euch vorsichtshalber Kopien an.</w:t>
      </w:r>
    </w:p>
    <w:p w:rsidR="000C6F3D" w:rsidRDefault="000C6F3D">
      <w:pPr>
        <w:pStyle w:val="berschriftIV"/>
        <w:numPr>
          <w:ilvl w:val="3"/>
          <w:numId w:val="8"/>
        </w:numPr>
      </w:pPr>
      <w:bookmarkStart w:id="28" w:name="_Toc225063084"/>
      <w:bookmarkStart w:id="29" w:name="_Toc318443062"/>
      <w:r>
        <w:t>Rückmeldung</w:t>
      </w:r>
      <w:bookmarkEnd w:id="28"/>
      <w:bookmarkEnd w:id="29"/>
    </w:p>
    <w:p w:rsidR="000C6F3D" w:rsidRDefault="000C6F3D">
      <w:r>
        <w:t>Am Ende eines jeden Semesters müsst Ihr Euch, sofern Ihr an der Universität Regensburg bleiben wollt, für das jeweils folgende Semester rückmelden. Dies bedeutet pro Semester:</w:t>
      </w:r>
    </w:p>
    <w:p w:rsidR="000C6F3D" w:rsidRDefault="000C6F3D"/>
    <w:p w:rsidR="000C6F3D" w:rsidRDefault="006C2A7C">
      <w:pPr>
        <w:rPr>
          <w:i/>
        </w:rPr>
      </w:pPr>
      <w:r>
        <w:rPr>
          <w:i/>
        </w:rPr>
        <w:tab/>
        <w:t>* Semester</w:t>
      </w:r>
      <w:r w:rsidR="00212C85">
        <w:rPr>
          <w:i/>
        </w:rPr>
        <w:t>beitrag in Höhe von € 138</w:t>
      </w:r>
      <w:r w:rsidR="00510327">
        <w:rPr>
          <w:i/>
        </w:rPr>
        <w:t>,</w:t>
      </w:r>
      <w:r w:rsidR="00C007F4">
        <w:rPr>
          <w:i/>
        </w:rPr>
        <w:t>-</w:t>
      </w:r>
    </w:p>
    <w:p w:rsidR="000C6F3D" w:rsidRDefault="000C6F3D"/>
    <w:p w:rsidR="000C6F3D" w:rsidRDefault="000C6F3D">
      <w:r>
        <w:t xml:space="preserve">Seit einigen Semestern erfolgt die Rückmeldung problemlos </w:t>
      </w:r>
      <w:r w:rsidR="007B2B9B">
        <w:t>per Überweisung. Dabei solltet I</w:t>
      </w:r>
      <w:r>
        <w:t>hr lediglich aufpassen, den Betrag bis zum festgelegten Datum (Stichtag ist regelmäßig der letzte Vorlesungstag) zu überweisen, ansonsten droht Euch die Exmatrikulation!!!</w:t>
      </w:r>
    </w:p>
    <w:p w:rsidR="000C6F3D" w:rsidRDefault="000C6F3D">
      <w:pPr>
        <w:pStyle w:val="berschriftIV"/>
        <w:numPr>
          <w:ilvl w:val="3"/>
          <w:numId w:val="8"/>
        </w:numPr>
      </w:pPr>
      <w:bookmarkStart w:id="30" w:name="_Toc225063085"/>
      <w:bookmarkStart w:id="31" w:name="_Toc318443063"/>
      <w:r>
        <w:t>Regelstudienzeit</w:t>
      </w:r>
      <w:bookmarkEnd w:id="30"/>
      <w:bookmarkEnd w:id="31"/>
    </w:p>
    <w:p w:rsidR="000C6F3D" w:rsidRDefault="000C6F3D">
      <w:r>
        <w:t xml:space="preserve">Die Regelstudienzeit beträgt derzeit 9 Semester. Dies hat aber nur mit der Förderungshöchstdauer (BAföG) zu tun. Für Studierende </w:t>
      </w:r>
      <w:r w:rsidR="001717DC" w:rsidRPr="00F35A5A">
        <w:t>ist es wichtiger</w:t>
      </w:r>
      <w:r w:rsidRPr="001717DC">
        <w:t>,</w:t>
      </w:r>
      <w:r>
        <w:t xml:space="preserve"> dass man sich bis spätestens zum Ende des 12. Fachsemesters erstmals zum Examen angemeldet haben muss. Andernfalls gilt der erste Anlauf als nicht bestanden.</w:t>
      </w:r>
    </w:p>
    <w:p w:rsidR="000C6F3D" w:rsidRDefault="000C6F3D">
      <w:pPr>
        <w:pStyle w:val="berschriftIII"/>
        <w:numPr>
          <w:ilvl w:val="2"/>
          <w:numId w:val="8"/>
        </w:numPr>
      </w:pPr>
      <w:bookmarkStart w:id="32" w:name="_Toc224457250"/>
      <w:bookmarkStart w:id="33" w:name="_Toc225063086"/>
      <w:bookmarkStart w:id="34" w:name="_Toc318443064"/>
      <w:r>
        <w:t>Studienplatzwechsel</w:t>
      </w:r>
      <w:bookmarkEnd w:id="32"/>
      <w:bookmarkEnd w:id="33"/>
      <w:bookmarkEnd w:id="34"/>
    </w:p>
    <w:p w:rsidR="000C6F3D" w:rsidRDefault="000C6F3D">
      <w:r>
        <w:t xml:space="preserve">Da dies ein sehr umfassendes Thema ist, können wir hier leider nicht näher darauf eingehen. Bei Fragen kommt einfach bei uns vorbei, wendet Euch an unseren Studiendekan der juristischen Fakultät oder - besser noch - direkt an die Uni, zu der Ihr wechseln wollt. </w:t>
      </w:r>
    </w:p>
    <w:p w:rsidR="000C6F3D" w:rsidRDefault="000C6F3D">
      <w:pPr>
        <w:pStyle w:val="berschriftIII"/>
        <w:numPr>
          <w:ilvl w:val="2"/>
          <w:numId w:val="8"/>
        </w:numPr>
      </w:pPr>
      <w:bookmarkStart w:id="35" w:name="_Toc224457251"/>
      <w:bookmarkStart w:id="36" w:name="_Toc225063087"/>
      <w:bookmarkStart w:id="37" w:name="_Toc318443065"/>
      <w:r>
        <w:t>Zum BAföG</w:t>
      </w:r>
      <w:bookmarkEnd w:id="35"/>
      <w:bookmarkEnd w:id="36"/>
      <w:bookmarkEnd w:id="37"/>
    </w:p>
    <w:p w:rsidR="000C6F3D" w:rsidRDefault="000C6F3D">
      <w:r>
        <w:t>Nach den Vorschriften dieses Gesetzes hat jeder deutsche Studierende einen Rechtsanspruch auf Förderungsleistungen, sofern ihm Mittel zur Finanzierung seines Studiums anderweitig nicht zur Verfügung stehen. Anträge auf Leistungen nach diesem Gesetz werden vom Studentenwerk ausgegeben und bearbeitet. Dort erhaltet Ihr auch mehr Informationen über Voraussetzungen für die Förderung und Einzelheiten des Berechnungsverfahrens. Die Förderung nach BAföG wird bis zum Examen, längstens jedoch bis zum 9. Semester geleistet.</w:t>
      </w:r>
    </w:p>
    <w:p w:rsidR="000C6F3D" w:rsidRDefault="000C6F3D">
      <w:r>
        <w:t xml:space="preserve">Ihr findet die BAföG-Stelle im Studentenhaus, zweiter Stock. </w:t>
      </w:r>
    </w:p>
    <w:p w:rsidR="00BB4489" w:rsidRDefault="00BB4489"/>
    <w:p w:rsidR="00BB4489" w:rsidRDefault="00BB4489"/>
    <w:p w:rsidR="00BB4489" w:rsidRDefault="00BB4489"/>
    <w:p w:rsidR="00BB4489" w:rsidRDefault="00BB4489"/>
    <w:p w:rsidR="00BB4489" w:rsidRDefault="00BB4489"/>
    <w:p w:rsidR="00BB4489" w:rsidRDefault="00BB4489"/>
    <w:p w:rsidR="00E24221" w:rsidRDefault="00E24221"/>
    <w:p w:rsidR="000C6F3D" w:rsidRDefault="000C6F3D">
      <w:pPr>
        <w:pStyle w:val="berschriftII"/>
        <w:numPr>
          <w:ilvl w:val="1"/>
          <w:numId w:val="8"/>
        </w:numPr>
      </w:pPr>
      <w:bookmarkStart w:id="38" w:name="_Toc224457252"/>
      <w:bookmarkStart w:id="39" w:name="_Toc225063088"/>
      <w:bookmarkStart w:id="40" w:name="_Toc318443066"/>
      <w:r>
        <w:lastRenderedPageBreak/>
        <w:t>Juristische Ausbildung</w:t>
      </w:r>
      <w:bookmarkEnd w:id="38"/>
      <w:bookmarkEnd w:id="39"/>
      <w:bookmarkEnd w:id="40"/>
    </w:p>
    <w:p w:rsidR="000C6F3D" w:rsidRDefault="000C6F3D">
      <w:r>
        <w:t>Das Studium unterteilt sich in verschiedene Phasen, die wir Euch vorstellen wollen.</w:t>
      </w:r>
    </w:p>
    <w:p w:rsidR="000C6F3D" w:rsidRDefault="000C6F3D">
      <w:r>
        <w:t>Es gibt die Grundphase (1.-3. Semester), die Mittelphase (4.-6. Semester), die Wiederholungsphase bzw. Examensvertiefung (ab 6./7. Semester) und das sog. Schwerpunktbereichsstudium (parallel zur Mittel- und Wiederholungsphase).</w:t>
      </w:r>
    </w:p>
    <w:p w:rsidR="000C6F3D" w:rsidRDefault="000C6F3D"/>
    <w:p w:rsidR="000C6F3D" w:rsidRDefault="000C6F3D">
      <w:r>
        <w:t>Der Studienplan ermöglicht es auch Sommersemester-Anfängern, ihr Studium in der Regel</w:t>
      </w:r>
      <w:r>
        <w:softHyphen/>
        <w:t xml:space="preserve">studienzeit mit einem Freiversuch abzuschließen. </w:t>
      </w:r>
      <w:proofErr w:type="gramStart"/>
      <w:r>
        <w:t>Sie</w:t>
      </w:r>
      <w:proofErr w:type="gramEnd"/>
      <w:r>
        <w:t xml:space="preserve"> hören lediglich einzelne Veranstaltungen ein Semester früher oder später. </w:t>
      </w:r>
    </w:p>
    <w:p w:rsidR="000C6F3D" w:rsidRDefault="000C6F3D" w:rsidP="008C5C43">
      <w:pPr>
        <w:pStyle w:val="berschriftIII"/>
        <w:numPr>
          <w:ilvl w:val="2"/>
          <w:numId w:val="10"/>
        </w:numPr>
      </w:pPr>
      <w:bookmarkStart w:id="41" w:name="_Toc224457253"/>
      <w:bookmarkStart w:id="42" w:name="_Toc225063089"/>
      <w:bookmarkStart w:id="43" w:name="_Toc318443067"/>
      <w:r>
        <w:t>Die Grundphase</w:t>
      </w:r>
      <w:bookmarkEnd w:id="41"/>
      <w:bookmarkEnd w:id="42"/>
      <w:bookmarkEnd w:id="43"/>
    </w:p>
    <w:p w:rsidR="000C6F3D" w:rsidRDefault="000C6F3D">
      <w:pPr>
        <w:pStyle w:val="berschriftIV"/>
        <w:numPr>
          <w:ilvl w:val="3"/>
          <w:numId w:val="10"/>
        </w:numPr>
      </w:pPr>
      <w:bookmarkStart w:id="44" w:name="_Toc225063090"/>
      <w:bookmarkStart w:id="45" w:name="_Toc318443068"/>
      <w:r>
        <w:t>Überblick</w:t>
      </w:r>
      <w:bookmarkEnd w:id="44"/>
      <w:bookmarkEnd w:id="45"/>
    </w:p>
    <w:p w:rsidR="000C6F3D" w:rsidRDefault="000C6F3D">
      <w:r>
        <w:t xml:space="preserve">Wer </w:t>
      </w:r>
      <w:r>
        <w:rPr>
          <w:b/>
          <w:bCs/>
        </w:rPr>
        <w:t xml:space="preserve">im </w:t>
      </w:r>
      <w:r w:rsidR="0002491E">
        <w:rPr>
          <w:b/>
          <w:bCs/>
        </w:rPr>
        <w:t>Wintersemester</w:t>
      </w:r>
      <w:r w:rsidR="0002491E">
        <w:t xml:space="preserve"> das Studium aufnimmt, hört Vorlesungen im Bürgerlichen und Öffentlichen Recht</w:t>
      </w:r>
      <w:r>
        <w:t xml:space="preserve">. </w:t>
      </w:r>
      <w:r w:rsidR="0002491E">
        <w:t xml:space="preserve">Im Öffentlichen Recht wird die Vorlesung „Grundrechte“ angeboten. </w:t>
      </w:r>
      <w:r>
        <w:t>Hinzu kommen die „Einführung in das Bürgerliche Recht“ sowie die Vorlesung</w:t>
      </w:r>
      <w:r w:rsidR="0002491E">
        <w:t>en</w:t>
      </w:r>
      <w:r>
        <w:t xml:space="preserve"> „</w:t>
      </w:r>
      <w:r w:rsidR="0002491E">
        <w:t>BGB Allgemeiner Teil</w:t>
      </w:r>
      <w:r w:rsidRPr="00B665E5">
        <w:t>“</w:t>
      </w:r>
      <w:r w:rsidR="0002491E">
        <w:t>, „Allgemeines Schuldrecht und Kauf I“</w:t>
      </w:r>
      <w:r>
        <w:t xml:space="preserve">. </w:t>
      </w:r>
    </w:p>
    <w:p w:rsidR="000C6F3D" w:rsidRDefault="000C6F3D"/>
    <w:p w:rsidR="000C6F3D" w:rsidRDefault="000C6F3D">
      <w:pPr>
        <w:rPr>
          <w:szCs w:val="22"/>
        </w:rPr>
      </w:pPr>
      <w:r>
        <w:rPr>
          <w:szCs w:val="22"/>
        </w:rPr>
        <w:t xml:space="preserve">In der </w:t>
      </w:r>
      <w:r>
        <w:rPr>
          <w:b/>
          <w:bCs/>
          <w:szCs w:val="22"/>
        </w:rPr>
        <w:t>Grundphase</w:t>
      </w:r>
      <w:r>
        <w:rPr>
          <w:szCs w:val="22"/>
        </w:rPr>
        <w:t xml:space="preserve"> werdet Ihr die jeweiligen Grundvorlesungen in den Gebieten Bürgerliches Recht, Strafrecht und Öffentliches Recht besuchen. In diesen Vorlesungen erwerbt Ihr das Grundwissen und -verständnis im jeweiligen Rechtsgebiet. In den An</w:t>
      </w:r>
      <w:r w:rsidR="008B52A9">
        <w:rPr>
          <w:szCs w:val="22"/>
        </w:rPr>
        <w:t>fängerübungen werden die sog. „k</w:t>
      </w:r>
      <w:r>
        <w:rPr>
          <w:szCs w:val="22"/>
        </w:rPr>
        <w:t>leinen Scheine“, d.h. jeweils eine Klausur und eine Hausarbeit, geschr</w:t>
      </w:r>
      <w:r w:rsidR="007B2B9B">
        <w:rPr>
          <w:szCs w:val="22"/>
        </w:rPr>
        <w:t>ieben. Die Grundphase schließt I</w:t>
      </w:r>
      <w:r>
        <w:rPr>
          <w:szCs w:val="22"/>
        </w:rPr>
        <w:t xml:space="preserve">hr durch das Bestehen der Zwischenprüfung und der drei Anfängerscheine ab. </w:t>
      </w:r>
    </w:p>
    <w:p w:rsidR="000C6F3D" w:rsidRDefault="000C6F3D">
      <w:pPr>
        <w:rPr>
          <w:szCs w:val="22"/>
        </w:rPr>
      </w:pPr>
      <w:r>
        <w:rPr>
          <w:szCs w:val="22"/>
        </w:rPr>
        <w:t xml:space="preserve">Das Bestehen der kleinen Scheine ist Voraussetzung für die Teilnahme an den </w:t>
      </w:r>
      <w:proofErr w:type="spellStart"/>
      <w:r>
        <w:rPr>
          <w:szCs w:val="22"/>
        </w:rPr>
        <w:t>F</w:t>
      </w:r>
      <w:r w:rsidR="008B52A9">
        <w:rPr>
          <w:szCs w:val="22"/>
        </w:rPr>
        <w:t>ortgeschrit</w:t>
      </w:r>
      <w:r w:rsidR="008B52A9">
        <w:rPr>
          <w:szCs w:val="22"/>
        </w:rPr>
        <w:softHyphen/>
        <w:t>tenenübungen</w:t>
      </w:r>
      <w:proofErr w:type="spellEnd"/>
      <w:r w:rsidR="008B52A9">
        <w:rPr>
          <w:szCs w:val="22"/>
        </w:rPr>
        <w:t xml:space="preserve"> (sog. g</w:t>
      </w:r>
      <w:r>
        <w:rPr>
          <w:szCs w:val="22"/>
        </w:rPr>
        <w:t xml:space="preserve">roße Scheine). </w:t>
      </w:r>
    </w:p>
    <w:p w:rsidR="00170B88" w:rsidRDefault="000C6F3D" w:rsidP="00170B88">
      <w:r>
        <w:rPr>
          <w:szCs w:val="22"/>
        </w:rPr>
        <w:t xml:space="preserve">Studienziel ist die Fähigkeit, das Recht mit Verständnis erfassen und anwenden zu können. Dazu ist erforderlich, auch die geschichtlichen, gesellschaftlichen, wirtschaftlichen, politischen </w:t>
      </w:r>
      <w:proofErr w:type="gramStart"/>
      <w:r>
        <w:rPr>
          <w:szCs w:val="22"/>
        </w:rPr>
        <w:t>und  rechtsphilosophischen</w:t>
      </w:r>
      <w:proofErr w:type="gramEnd"/>
      <w:r>
        <w:rPr>
          <w:szCs w:val="22"/>
        </w:rPr>
        <w:t xml:space="preserve"> Bezüge der Pflichtfächer kennen zu lernen</w:t>
      </w:r>
      <w:bookmarkStart w:id="46" w:name="_Toc225063091"/>
      <w:bookmarkStart w:id="47" w:name="_Toc318443069"/>
      <w:r w:rsidR="00170B88">
        <w:rPr>
          <w:szCs w:val="22"/>
        </w:rPr>
        <w:t xml:space="preserve">. </w:t>
      </w:r>
      <w:bookmarkStart w:id="48" w:name="_Toc225063092"/>
      <w:bookmarkStart w:id="49" w:name="_Toc318443070"/>
      <w:bookmarkEnd w:id="46"/>
      <w:bookmarkEnd w:id="47"/>
    </w:p>
    <w:p w:rsidR="000C6F3D" w:rsidRDefault="000C6F3D" w:rsidP="00170B88">
      <w:r>
        <w:t>Vorlesungen in den Pflichtfächern</w:t>
      </w:r>
      <w:bookmarkEnd w:id="48"/>
      <w:bookmarkEnd w:id="49"/>
    </w:p>
    <w:p w:rsidR="000C6F3D" w:rsidRDefault="000C6F3D">
      <w:pPr>
        <w:rPr>
          <w:b/>
          <w:bCs/>
        </w:rPr>
      </w:pPr>
      <w:r>
        <w:t xml:space="preserve">Angeboten werden in der Regel Einführungs- bzw. Anfängervorlesungen, auf denen die nachfolgenden Vertiefungsvorlesungen aufbauen. Sie werden durch Professoren bzw. Privatdozenten in Vortragsform gehalten. Es wird jedoch versucht, die Studenten durch Dialoge stärker in die Vorlesung mit einzubeziehen. Deshalb gilt auch fast immer: </w:t>
      </w:r>
      <w:r>
        <w:rPr>
          <w:b/>
          <w:bCs/>
          <w:i/>
        </w:rPr>
        <w:t>Fragen ist erlaubt und dumme Fragen gibt es nicht</w:t>
      </w:r>
      <w:r>
        <w:rPr>
          <w:b/>
          <w:bCs/>
        </w:rPr>
        <w:t>!</w:t>
      </w:r>
    </w:p>
    <w:p w:rsidR="000C6F3D" w:rsidRDefault="000C6F3D">
      <w:r>
        <w:t xml:space="preserve">Vielleicht noch ein kleiner Hinweis: Der Besuch einer Vorlesung ist </w:t>
      </w:r>
      <w:r>
        <w:rPr>
          <w:b/>
        </w:rPr>
        <w:t>freiwillig</w:t>
      </w:r>
      <w:r w:rsidR="00CE1C32">
        <w:t>, r</w:t>
      </w:r>
      <w:r>
        <w:t>eden und Kaffee</w:t>
      </w:r>
      <w:r w:rsidR="00CE1C32">
        <w:t xml:space="preserve"> </w:t>
      </w:r>
      <w:r>
        <w:t>trinken in der Jura-</w:t>
      </w:r>
      <w:proofErr w:type="spellStart"/>
      <w:r>
        <w:t>Cafete</w:t>
      </w:r>
      <w:proofErr w:type="spellEnd"/>
      <w:r>
        <w:t xml:space="preserve"> können - insbesondere in den fortgeschrittenen Semestern - </w:t>
      </w:r>
      <w:r>
        <w:rPr>
          <w:b/>
          <w:bCs/>
          <w:iCs/>
        </w:rPr>
        <w:t xml:space="preserve">gelegentlich </w:t>
      </w:r>
      <w:r>
        <w:t>mehr Spaß machen!</w:t>
      </w:r>
    </w:p>
    <w:p w:rsidR="000C6F3D" w:rsidRDefault="000C6F3D">
      <w:pPr>
        <w:pStyle w:val="berschriftV"/>
        <w:numPr>
          <w:ilvl w:val="4"/>
          <w:numId w:val="10"/>
        </w:numPr>
      </w:pPr>
      <w:bookmarkStart w:id="50" w:name="_Toc225063093"/>
      <w:bookmarkStart w:id="51" w:name="_Toc318443071"/>
      <w:r>
        <w:t>Konversationsübungen</w:t>
      </w:r>
      <w:bookmarkEnd w:id="50"/>
      <w:bookmarkEnd w:id="51"/>
    </w:p>
    <w:p w:rsidR="0097101B" w:rsidRDefault="000C6F3D">
      <w:r>
        <w:t xml:space="preserve">Die Konversationsübungen werden von den Assistenten der Lehrstühle speziell für Anfänger angeboten. Hier wird in Anlehnung an den Stoff der Grundvorlesung die juristische Fallbearbeitung in kleineren Gruppen eingeübt. Die Teilnahme ist nach § 23 I 2 JAPO vorgeschrieben. In allen Gruppen werden dieselben Fälle eingeübt, so dass jeder die gleichen Chancen </w:t>
      </w:r>
      <w:r w:rsidR="0097101B">
        <w:t>hat, egal bei welchem Dozenten I</w:t>
      </w:r>
      <w:r>
        <w:t xml:space="preserve">hr euch anmeldet. </w:t>
      </w:r>
      <w:r w:rsidR="0097101B">
        <w:t>Wenn I</w:t>
      </w:r>
      <w:r w:rsidR="0002491E">
        <w:t>hr im Winter</w:t>
      </w:r>
      <w:r w:rsidRPr="00B665E5">
        <w:t xml:space="preserve"> anfängt, müsst ihr euch dabei für eine Konversationsübung im Öffentlichen Re</w:t>
      </w:r>
      <w:r w:rsidR="0002491E">
        <w:t xml:space="preserve">cht und eine Übung im </w:t>
      </w:r>
      <w:proofErr w:type="spellStart"/>
      <w:r w:rsidR="0002491E">
        <w:t>Bürgerlichen</w:t>
      </w:r>
      <w:proofErr w:type="spellEnd"/>
      <w:r w:rsidR="0002491E">
        <w:t xml:space="preserve"> Recht</w:t>
      </w:r>
      <w:r w:rsidRPr="00B665E5">
        <w:t xml:space="preserve"> anmelden!</w:t>
      </w:r>
      <w:r>
        <w:t xml:space="preserve"> Die Anmeldung zu den Ergänzungsvorlesungen erfolgt über das </w:t>
      </w:r>
      <w:proofErr w:type="spellStart"/>
      <w:r>
        <w:t>FlexNow</w:t>
      </w:r>
      <w:proofErr w:type="spellEnd"/>
      <w:r>
        <w:t>-System. Genauere</w:t>
      </w:r>
      <w:r w:rsidR="006C17EC">
        <w:t xml:space="preserve"> Informationen</w:t>
      </w:r>
      <w:r w:rsidR="0097101B">
        <w:t xml:space="preserve"> findet I</w:t>
      </w:r>
      <w:r>
        <w:t>hr im Internet</w:t>
      </w:r>
      <w:r w:rsidR="006C17EC">
        <w:t xml:space="preserve"> in den </w:t>
      </w:r>
      <w:r w:rsidR="006C17EC" w:rsidRPr="008B52A9">
        <w:rPr>
          <w:b/>
          <w:bCs/>
        </w:rPr>
        <w:t>FAQ der juristischen Fakultät</w:t>
      </w:r>
      <w:r>
        <w:t xml:space="preserve"> auf </w:t>
      </w:r>
    </w:p>
    <w:p w:rsidR="000C6F3D" w:rsidRPr="006A20CE" w:rsidRDefault="006C17EC">
      <w:pPr>
        <w:rPr>
          <w:color w:val="548DD4"/>
        </w:rPr>
      </w:pPr>
      <w:r w:rsidRPr="006A20CE">
        <w:rPr>
          <w:color w:val="548DD4"/>
        </w:rPr>
        <w:t>http://www.uni-regensburg.de/rechtswissenschaft/fakultaet/studium/faq/index.html#_Toc187910014</w:t>
      </w:r>
    </w:p>
    <w:p w:rsidR="000C6F3D" w:rsidRDefault="000C6F3D">
      <w:r>
        <w:t xml:space="preserve">Die von der juristischen Fakultät in Regensburg angebotenen Ergänzungsvorlesungen bzw. </w:t>
      </w:r>
      <w:proofErr w:type="spellStart"/>
      <w:r>
        <w:t>Konversatorien</w:t>
      </w:r>
      <w:proofErr w:type="spellEnd"/>
      <w:r>
        <w:t xml:space="preserve"> sind verpflichtend und dienen als Zulassungsvoraussetzung für die </w:t>
      </w:r>
      <w:r w:rsidR="006C17EC">
        <w:t>Hausarbeiten</w:t>
      </w:r>
      <w:r>
        <w:t xml:space="preserve">. </w:t>
      </w:r>
    </w:p>
    <w:p w:rsidR="000C6F3D" w:rsidRDefault="000C6F3D">
      <w:r>
        <w:t xml:space="preserve">Auch wenn </w:t>
      </w:r>
      <w:r w:rsidR="005429CD">
        <w:t>die Ergänzungsvorlesungen zumei</w:t>
      </w:r>
      <w:r w:rsidR="0097101B">
        <w:t>st abends stattfinden, solltet I</w:t>
      </w:r>
      <w:r>
        <w:t xml:space="preserve">hr diese unter allen </w:t>
      </w:r>
      <w:r w:rsidR="0097101B">
        <w:t>Umständen besuchen, denn diese „handwerklichen“</w:t>
      </w:r>
      <w:r>
        <w:t xml:space="preserve"> Grundkenntnisse sind im folgenden Studium nicht mehr nachzuholen. Wir möchten Euch auch deshalb den Besuch dieser Veranstaltungen dringend ans Herz legen! </w:t>
      </w:r>
      <w:r w:rsidR="0097101B">
        <w:t>Am Ende des Semesters erhaltet I</w:t>
      </w:r>
      <w:r>
        <w:t xml:space="preserve">hr nach regelmäßigem Besuch der </w:t>
      </w:r>
      <w:r>
        <w:lastRenderedPageBreak/>
        <w:t xml:space="preserve">Veranstaltung </w:t>
      </w:r>
      <w:r w:rsidRPr="0097101B">
        <w:rPr>
          <w:b/>
          <w:bCs/>
        </w:rPr>
        <w:t>(Anwesenheitskontrollen!!!)</w:t>
      </w:r>
      <w:r w:rsidR="0097101B">
        <w:t xml:space="preserve"> einen Schein, ohne dass I</w:t>
      </w:r>
      <w:r>
        <w:t>hr eine Klausur schreiben müsst.</w:t>
      </w:r>
    </w:p>
    <w:p w:rsidR="000C6F3D" w:rsidRDefault="000C6F3D">
      <w:pPr>
        <w:pStyle w:val="berschriftV"/>
        <w:numPr>
          <w:ilvl w:val="4"/>
          <w:numId w:val="10"/>
        </w:numPr>
      </w:pPr>
      <w:bookmarkStart w:id="52" w:name="_Toc225063094"/>
      <w:bookmarkStart w:id="53" w:name="_Toc318443072"/>
      <w:r>
        <w:t>Übungen für Anfänger</w:t>
      </w:r>
      <w:bookmarkEnd w:id="52"/>
      <w:bookmarkEnd w:id="53"/>
    </w:p>
    <w:p w:rsidR="000C6F3D" w:rsidRDefault="000C6F3D">
      <w:r>
        <w:t>In diesen Veranstaltungen wer</w:t>
      </w:r>
      <w:r w:rsidR="0097101B">
        <w:t>den, wie bereits erwähnt, die „kleinen Scheine“</w:t>
      </w:r>
      <w:r>
        <w:t xml:space="preserve"> geschrieben. Neben der Vermittlung von neuem Stoff, steht in diesen Veranstaltungen vor allem die Methode der juristischen Fallbearbeitung im Vordergrund. Dazu bedient man sich insbesondere der Hilfsmittel Hausarbeiten und Klausuren. Die Übung im Strafrecht ist dabei in die Vorlesung integriert, d.h. es gibt keine besondere Übungsveranstaltung. </w:t>
      </w:r>
    </w:p>
    <w:p w:rsidR="000C6F3D" w:rsidRDefault="000C6F3D">
      <w:r>
        <w:t>Ähnelt eine Übung eher einer normalen Vorlesung, so erfüllt sie nicht ihre eigentliche Aufgabe: die Übung von Falllösungen. Sollte dies der Fall sein, sprecht entweder selbst den Professor darauf an oder wendet Euch an uns.</w:t>
      </w:r>
    </w:p>
    <w:p w:rsidR="000C6F3D" w:rsidRDefault="000C6F3D">
      <w:r>
        <w:t>Wir empfehlen Euch, die in den Übungen angebotenen Gelegenheiten, Klausuren zu schreiben, wahrzunehmen, auch wenn Ihr den Schein schon in der Tasche habt. Diese Klausuren stellen eine gute Möglichkeit dar, sowohl im Stoff am Ball zu bleiben, als auch die Fallbearbeitung zu üben. Schließlich sind Klausuren der Kernbestandteil der juristischen Staatsprüfung.</w:t>
      </w:r>
    </w:p>
    <w:p w:rsidR="000C6F3D" w:rsidRDefault="000C6F3D">
      <w:r>
        <w:t>Diese werden für Bürgerliches Recht, Strafrecht und Öffentliches Recht angeboten. Sie sind teilweise in die Vorlesungen integriert. Die erfolgreiche Teilnahme an der Anfängerübung ist an der Juristischen Fakultät der Universität Regensburg (wie auch an vielen anderen rechtswissen</w:t>
      </w:r>
      <w:r>
        <w:softHyphen/>
        <w:t xml:space="preserve">schaftlichen Fakultäten in Deutschland) Voraussetzung für die Teilnahme an einer </w:t>
      </w:r>
      <w:proofErr w:type="spellStart"/>
      <w:r>
        <w:t>Fortgeschrit</w:t>
      </w:r>
      <w:r>
        <w:softHyphen/>
        <w:t>tenenübung</w:t>
      </w:r>
      <w:proofErr w:type="spellEnd"/>
      <w:r>
        <w:t xml:space="preserve">. </w:t>
      </w:r>
    </w:p>
    <w:p w:rsidR="000C6F3D" w:rsidRDefault="000C6F3D">
      <w:pPr>
        <w:pStyle w:val="berschriftIV"/>
        <w:numPr>
          <w:ilvl w:val="3"/>
          <w:numId w:val="10"/>
        </w:numPr>
      </w:pPr>
      <w:bookmarkStart w:id="54" w:name="_Toc225063095"/>
      <w:bookmarkStart w:id="55" w:name="_Toc318443073"/>
      <w:r>
        <w:t>Die Zwischenprüfung</w:t>
      </w:r>
      <w:bookmarkEnd w:id="54"/>
      <w:bookmarkEnd w:id="55"/>
    </w:p>
    <w:p w:rsidR="000C6F3D" w:rsidRDefault="000C6F3D">
      <w:r>
        <w:t>Die Zwischenprüfung schließt das Grundstudium ab und</w:t>
      </w:r>
      <w:r w:rsidR="005429CD">
        <w:t xml:space="preserve"> ist</w:t>
      </w:r>
      <w:r>
        <w:t xml:space="preserve"> Voraussetzung für die Aufnahme des Schwerpunktbereichsstudiums. Sie soll frühzeitig feststellen, ob das Ziel des Grundstudiums erreicht und eine Eignung der Studierenden für ein weiteres Jurastudium gegeben ist.</w:t>
      </w:r>
    </w:p>
    <w:p w:rsidR="000C6F3D" w:rsidRDefault="000C6F3D">
      <w:r>
        <w:t>Zwischenprüfungsklausuren werden in folgenden Anfängerübungen bzw. Vorlesungen angeboten:</w:t>
      </w:r>
    </w:p>
    <w:p w:rsidR="000C6F3D" w:rsidRDefault="000C6F3D"/>
    <w:p w:rsidR="000C6F3D" w:rsidRPr="00B665E5" w:rsidRDefault="000C6F3D">
      <w:pPr>
        <w:numPr>
          <w:ilvl w:val="0"/>
          <w:numId w:val="2"/>
        </w:numPr>
      </w:pPr>
      <w:r w:rsidRPr="00B665E5">
        <w:t xml:space="preserve">im </w:t>
      </w:r>
      <w:proofErr w:type="spellStart"/>
      <w:r w:rsidRPr="00B665E5">
        <w:rPr>
          <w:b/>
          <w:bCs/>
        </w:rPr>
        <w:t>Bürgerlichen</w:t>
      </w:r>
      <w:proofErr w:type="spellEnd"/>
      <w:r w:rsidRPr="00B665E5">
        <w:rPr>
          <w:b/>
          <w:bCs/>
        </w:rPr>
        <w:t xml:space="preserve"> Recht </w:t>
      </w:r>
      <w:r w:rsidR="0097101B">
        <w:t>in der</w:t>
      </w:r>
      <w:r w:rsidRPr="00B665E5">
        <w:t xml:space="preserve"> Vorlesung Bürgerliches Recht III: Schuldrecht (Allgemeiner Teil und Kauf) mit integrie</w:t>
      </w:r>
      <w:r w:rsidR="005429CD" w:rsidRPr="00B665E5">
        <w:t>rter Anfängerübung am Ende jedes</w:t>
      </w:r>
      <w:r w:rsidRPr="00B665E5">
        <w:t xml:space="preserve"> Sommersemesters; nächste Wiederholungsmöglichkeit: Übung im darauf folgenden Wintersemester; </w:t>
      </w:r>
    </w:p>
    <w:p w:rsidR="000C6F3D" w:rsidRPr="00B665E5" w:rsidRDefault="000C6F3D">
      <w:pPr>
        <w:numPr>
          <w:ilvl w:val="0"/>
          <w:numId w:val="2"/>
        </w:numPr>
      </w:pPr>
      <w:r w:rsidRPr="00B665E5">
        <w:t xml:space="preserve">im </w:t>
      </w:r>
      <w:r w:rsidRPr="00B665E5">
        <w:rPr>
          <w:b/>
          <w:bCs/>
        </w:rPr>
        <w:t>Strafrecht</w:t>
      </w:r>
      <w:r w:rsidRPr="00B665E5">
        <w:t xml:space="preserve"> zum Abschlu</w:t>
      </w:r>
      <w:r w:rsidR="0097101B">
        <w:t>ss der Veranstaltung Strafrecht</w:t>
      </w:r>
      <w:r w:rsidRPr="00B665E5">
        <w:t xml:space="preserve"> A</w:t>
      </w:r>
      <w:r w:rsidR="008B52A9">
        <w:t>llgemeiner Teil II am Ende jedes</w:t>
      </w:r>
      <w:r w:rsidRPr="00B665E5">
        <w:t xml:space="preserve"> Wintersemesters; nächste Wiederholungsmöglichkeit: im darauf folgenden Sommersemester; </w:t>
      </w:r>
    </w:p>
    <w:p w:rsidR="000C6F3D" w:rsidRPr="00B665E5" w:rsidRDefault="000C6F3D">
      <w:pPr>
        <w:numPr>
          <w:ilvl w:val="0"/>
          <w:numId w:val="2"/>
        </w:numPr>
      </w:pPr>
      <w:r w:rsidRPr="00B665E5">
        <w:t xml:space="preserve">im </w:t>
      </w:r>
      <w:r w:rsidRPr="00B665E5">
        <w:rPr>
          <w:b/>
          <w:bCs/>
        </w:rPr>
        <w:t>Öffentlichen Recht</w:t>
      </w:r>
      <w:r w:rsidRPr="00B665E5">
        <w:t xml:space="preserve"> in den Anf</w:t>
      </w:r>
      <w:r w:rsidR="005429CD" w:rsidRPr="00B665E5">
        <w:t>ängerübungen, am Ende jedes</w:t>
      </w:r>
      <w:r w:rsidRPr="00B665E5">
        <w:t xml:space="preserve"> Semesters mit nächster Wiederholungsmöglichkeit in der darauf folgenden Übung. </w:t>
      </w:r>
    </w:p>
    <w:p w:rsidR="000C6F3D" w:rsidRDefault="000C6F3D">
      <w:pPr>
        <w:ind w:left="360"/>
      </w:pPr>
    </w:p>
    <w:p w:rsidR="000C6F3D" w:rsidRPr="00F35A5A" w:rsidRDefault="000C6F3D">
      <w:r>
        <w:t>Für die Zwischenprüfungsklausuren ist es zwingend notwen</w:t>
      </w:r>
      <w:r w:rsidR="005429CD">
        <w:t>d</w:t>
      </w:r>
      <w:r>
        <w:t xml:space="preserve">ig, dass Ihr Euch dafür über das </w:t>
      </w:r>
      <w:proofErr w:type="spellStart"/>
      <w:r>
        <w:t>Flexnow</w:t>
      </w:r>
      <w:proofErr w:type="spellEnd"/>
      <w:r>
        <w:t xml:space="preserve">-System im Internet anmeldet. Darüber werdet Ihr aber auch von dem entsprechenden Professor bzw. in der Einführungsveranstaltung informiert. </w:t>
      </w:r>
      <w:r w:rsidR="00F35A5A">
        <w:t xml:space="preserve">Eine </w:t>
      </w:r>
      <w:r w:rsidR="001061D5">
        <w:t>Anleitung zur Anmeldung findet I</w:t>
      </w:r>
      <w:r w:rsidR="00F35A5A">
        <w:t xml:space="preserve">hr </w:t>
      </w:r>
      <w:r w:rsidR="006C17EC">
        <w:t>in den FAQ der Fakultät beim Unterpunkt „Zwischenprüfung“</w:t>
      </w:r>
    </w:p>
    <w:p w:rsidR="000C6F3D" w:rsidRDefault="000C6F3D">
      <w:r>
        <w:t xml:space="preserve">Solltet Ihr einmal eine Zwischenprüfungsklausur nicht bestehen, so werdet Ihr vom </w:t>
      </w:r>
      <w:proofErr w:type="spellStart"/>
      <w:r>
        <w:t>Flexnow</w:t>
      </w:r>
      <w:proofErr w:type="spellEnd"/>
      <w:r>
        <w:t>-System automatisch für die Wiederholungsklausur im darauf folgenden Semester angemeldet! Wird die Klausur auch dann nicht bestanden, führt dies zur Exmatrikulation und damit zur zwangsweisen Beendigung des Jurastudiums.</w:t>
      </w:r>
    </w:p>
    <w:p w:rsidR="000C6F3D" w:rsidRDefault="000C6F3D">
      <w:pPr>
        <w:pStyle w:val="berschriftIII"/>
        <w:numPr>
          <w:ilvl w:val="2"/>
          <w:numId w:val="10"/>
        </w:numPr>
        <w:rPr>
          <w:szCs w:val="22"/>
        </w:rPr>
      </w:pPr>
      <w:bookmarkStart w:id="56" w:name="_Toc224457254"/>
      <w:bookmarkStart w:id="57" w:name="_Toc225063096"/>
      <w:bookmarkStart w:id="58" w:name="_Toc318443074"/>
      <w:r>
        <w:rPr>
          <w:szCs w:val="22"/>
        </w:rPr>
        <w:t>Die Mittelphase</w:t>
      </w:r>
      <w:bookmarkEnd w:id="56"/>
      <w:bookmarkEnd w:id="57"/>
      <w:bookmarkEnd w:id="58"/>
    </w:p>
    <w:p w:rsidR="000C6F3D" w:rsidRDefault="000C6F3D">
      <w:pPr>
        <w:pStyle w:val="berschriftIV"/>
        <w:numPr>
          <w:ilvl w:val="3"/>
          <w:numId w:val="10"/>
        </w:numPr>
      </w:pPr>
      <w:bookmarkStart w:id="59" w:name="_Toc225063097"/>
      <w:bookmarkStart w:id="60" w:name="_Toc318443075"/>
      <w:r>
        <w:t>Überblick</w:t>
      </w:r>
      <w:bookmarkEnd w:id="59"/>
      <w:bookmarkEnd w:id="60"/>
    </w:p>
    <w:p w:rsidR="000C6F3D" w:rsidRDefault="000C6F3D">
      <w:pPr>
        <w:rPr>
          <w:szCs w:val="22"/>
        </w:rPr>
      </w:pPr>
      <w:r>
        <w:rPr>
          <w:szCs w:val="22"/>
        </w:rPr>
        <w:t xml:space="preserve">In der </w:t>
      </w:r>
      <w:r>
        <w:rPr>
          <w:b/>
          <w:bCs/>
          <w:szCs w:val="22"/>
        </w:rPr>
        <w:t>Mittelphase</w:t>
      </w:r>
      <w:r>
        <w:rPr>
          <w:szCs w:val="22"/>
        </w:rPr>
        <w:t xml:space="preserve"> wird der in der Grundphase vermittelte Stoff erweitert und vertieft. Ihr absolviert die Fortgeschrittenenübungen in den Gebieten Bürgerliches Recht, Strafrecht und Öffentliches Recht. Im Gegensatz zu den kleinen Scheinen müsst Ihr jedoch „nur“ die entsprechenden Klausuren bestehen, eine Hausarbeit wird </w:t>
      </w:r>
      <w:r w:rsidR="00CE1C32">
        <w:rPr>
          <w:szCs w:val="22"/>
        </w:rPr>
        <w:t xml:space="preserve">nicht </w:t>
      </w:r>
      <w:r>
        <w:rPr>
          <w:szCs w:val="22"/>
        </w:rPr>
        <w:t xml:space="preserve">verlangt. Bestanden ist eine Klausur, wenn Ihr mindestens 4 Punkte erreicht! </w:t>
      </w:r>
    </w:p>
    <w:p w:rsidR="000C6F3D" w:rsidRDefault="000C6F3D">
      <w:pPr>
        <w:pStyle w:val="berschriftIV"/>
        <w:numPr>
          <w:ilvl w:val="3"/>
          <w:numId w:val="10"/>
        </w:numPr>
        <w:rPr>
          <w:szCs w:val="22"/>
        </w:rPr>
      </w:pPr>
      <w:bookmarkStart w:id="61" w:name="_Toc225063098"/>
      <w:bookmarkStart w:id="62" w:name="_Toc318443076"/>
      <w:r>
        <w:rPr>
          <w:szCs w:val="22"/>
        </w:rPr>
        <w:lastRenderedPageBreak/>
        <w:t>Übungen für Fortgeschrittene</w:t>
      </w:r>
      <w:bookmarkEnd w:id="61"/>
      <w:bookmarkEnd w:id="62"/>
    </w:p>
    <w:p w:rsidR="000C6F3D" w:rsidRDefault="000C6F3D">
      <w:r>
        <w:t xml:space="preserve">Gemäß § 24 Abs. 1 JAPO muss jeder Studierende an je einer Übung für Fortgeschrittene im </w:t>
      </w:r>
      <w:proofErr w:type="spellStart"/>
      <w:r>
        <w:t>Bürgerlichen</w:t>
      </w:r>
      <w:proofErr w:type="spellEnd"/>
      <w:r>
        <w:t xml:space="preserve"> Recht, im Strafrecht und im Öffentlichen Recht teilnehmen. Die Fortgeschrittenenübungen setzen sich jeweils aus mehreren Veranstaltungen zusammen, in denen Abschlussklausuren angeboten werden. Diese Klausuren beziehen sich auf den Stoff der jeweiligen Vorlesung einschließlich der Bezüge zu dem vorher vermittelten Stoff des Fachgebiets. Deren Bestehen bedeutet die Erbringung einer Teilleistung. Werden insgesamt genügende Teilleistungen erworben, so ist die Übung erfolgreich abgeschlossen, was durch den „großen Schein“ bestätigt wird (siehe oben).</w:t>
      </w:r>
    </w:p>
    <w:p w:rsidR="000C6F3D" w:rsidRDefault="000C6F3D">
      <w:pPr>
        <w:rPr>
          <w:szCs w:val="22"/>
        </w:rPr>
      </w:pPr>
      <w:r>
        <w:rPr>
          <w:szCs w:val="22"/>
        </w:rPr>
        <w:t>Im Zivilrecht werd</w:t>
      </w:r>
      <w:r w:rsidR="005429CD">
        <w:rPr>
          <w:szCs w:val="22"/>
        </w:rPr>
        <w:t>en angeboten: Erb-</w:t>
      </w:r>
      <w:r>
        <w:rPr>
          <w:szCs w:val="22"/>
        </w:rPr>
        <w:t>,</w:t>
      </w:r>
      <w:r w:rsidR="0002491E">
        <w:rPr>
          <w:szCs w:val="22"/>
        </w:rPr>
        <w:t xml:space="preserve"> Familien-,</w:t>
      </w:r>
      <w:r>
        <w:rPr>
          <w:szCs w:val="22"/>
        </w:rPr>
        <w:t xml:space="preserve"> Arbeits-, Sachen-, Handels- und </w:t>
      </w:r>
      <w:proofErr w:type="spellStart"/>
      <w:r>
        <w:rPr>
          <w:szCs w:val="22"/>
        </w:rPr>
        <w:t>Gesellschafts</w:t>
      </w:r>
      <w:r>
        <w:rPr>
          <w:szCs w:val="22"/>
        </w:rPr>
        <w:softHyphen/>
        <w:t>recht</w:t>
      </w:r>
      <w:proofErr w:type="spellEnd"/>
      <w:r w:rsidR="0002491E">
        <w:rPr>
          <w:szCs w:val="22"/>
        </w:rPr>
        <w:t>, BGB Vertiefung Buch 1-3</w:t>
      </w:r>
      <w:r>
        <w:rPr>
          <w:szCs w:val="22"/>
        </w:rPr>
        <w:t xml:space="preserve"> und ZPO I. Von diesen sechs ange</w:t>
      </w:r>
      <w:r w:rsidR="0002491E">
        <w:rPr>
          <w:szCs w:val="22"/>
        </w:rPr>
        <w:t>botenen Klausuren müsst Ihr vier</w:t>
      </w:r>
      <w:r>
        <w:rPr>
          <w:szCs w:val="22"/>
        </w:rPr>
        <w:t xml:space="preserve"> </w:t>
      </w:r>
      <w:r w:rsidR="00E24221">
        <w:rPr>
          <w:szCs w:val="22"/>
        </w:rPr>
        <w:t>inkl. d</w:t>
      </w:r>
      <w:r w:rsidR="0002491E">
        <w:rPr>
          <w:szCs w:val="22"/>
        </w:rPr>
        <w:t xml:space="preserve">er Pflichtklausuren Sachenrecht und BGB Vertiefung Buch 1-3 </w:t>
      </w:r>
      <w:r>
        <w:rPr>
          <w:szCs w:val="22"/>
        </w:rPr>
        <w:t xml:space="preserve">bestehen, um den großen Schein im BGB zu erhalten. </w:t>
      </w:r>
    </w:p>
    <w:p w:rsidR="000C6F3D" w:rsidRDefault="000C6F3D">
      <w:pPr>
        <w:rPr>
          <w:szCs w:val="22"/>
        </w:rPr>
      </w:pPr>
      <w:r>
        <w:rPr>
          <w:szCs w:val="22"/>
        </w:rPr>
        <w:t>Im öffentlichen Recht werden</w:t>
      </w:r>
      <w:r w:rsidR="005429CD">
        <w:rPr>
          <w:szCs w:val="22"/>
        </w:rPr>
        <w:t xml:space="preserve"> Verwaltungsrecht </w:t>
      </w:r>
      <w:r w:rsidR="001061D5">
        <w:rPr>
          <w:szCs w:val="22"/>
        </w:rPr>
        <w:t>I (Allgemeiner Teil),</w:t>
      </w:r>
      <w:r w:rsidR="00B665E5">
        <w:rPr>
          <w:szCs w:val="22"/>
        </w:rPr>
        <w:t xml:space="preserve"> </w:t>
      </w:r>
      <w:r w:rsidR="005429CD">
        <w:rPr>
          <w:szCs w:val="22"/>
        </w:rPr>
        <w:t>II</w:t>
      </w:r>
      <w:r w:rsidR="001061D5">
        <w:rPr>
          <w:szCs w:val="22"/>
        </w:rPr>
        <w:t xml:space="preserve"> (Polizei- &amp; Sicherheitsrecht) und III (Kommunal- &amp; Baurecht)</w:t>
      </w:r>
      <w:r w:rsidR="00B665E5">
        <w:rPr>
          <w:szCs w:val="22"/>
        </w:rPr>
        <w:t xml:space="preserve"> </w:t>
      </w:r>
      <w:r>
        <w:rPr>
          <w:szCs w:val="22"/>
        </w:rPr>
        <w:t xml:space="preserve">sowie </w:t>
      </w:r>
      <w:r w:rsidRPr="00B665E5">
        <w:rPr>
          <w:szCs w:val="22"/>
        </w:rPr>
        <w:t>Europarecht angeboten</w:t>
      </w:r>
      <w:r>
        <w:rPr>
          <w:szCs w:val="22"/>
        </w:rPr>
        <w:t xml:space="preserve">. Von diesen müsst Ihr </w:t>
      </w:r>
      <w:r w:rsidR="0002491E">
        <w:rPr>
          <w:szCs w:val="22"/>
        </w:rPr>
        <w:t xml:space="preserve">mind. </w:t>
      </w:r>
      <w:r>
        <w:rPr>
          <w:szCs w:val="22"/>
        </w:rPr>
        <w:t>zwei bestehen</w:t>
      </w:r>
      <w:r w:rsidR="0002491E">
        <w:rPr>
          <w:szCs w:val="22"/>
        </w:rPr>
        <w:t xml:space="preserve"> und mind. 16 Punkte erzielen</w:t>
      </w:r>
      <w:r>
        <w:rPr>
          <w:szCs w:val="22"/>
        </w:rPr>
        <w:t xml:space="preserve">. </w:t>
      </w:r>
    </w:p>
    <w:p w:rsidR="000C6F3D" w:rsidRDefault="000C6F3D">
      <w:pPr>
        <w:rPr>
          <w:szCs w:val="22"/>
        </w:rPr>
      </w:pPr>
      <w:r>
        <w:rPr>
          <w:szCs w:val="22"/>
        </w:rPr>
        <w:t>Im Strafrecht gibt es eine Sonderregelung: Hier werden zwei Klausuren angeboten, nämlich Strafrecht Besonderer Teil I und II. Ihr müsst insgesamt 8 Punkte erreichen, d.h. entweder eine Klausur mit mindestens 8 Punkten bestanden oder in zwei Klausuren zusammen mindestens 8 Punkte erreicht haben. Solltet Ihr also in einer der BT-Klausuren aufs erste Mal bereits acht Punkte geschafft haben, ist es nicht mehr nötig die andere mitzuschreiben!</w:t>
      </w:r>
    </w:p>
    <w:p w:rsidR="000C6F3D" w:rsidRDefault="000C6F3D">
      <w:pPr>
        <w:rPr>
          <w:szCs w:val="22"/>
        </w:rPr>
      </w:pPr>
      <w:r>
        <w:rPr>
          <w:szCs w:val="22"/>
        </w:rPr>
        <w:t xml:space="preserve">Die Mittelphase ist abgeschlossen, wenn Ihr alle großen Scheine erworben habt. Zudem beginnt in der Mittelphase auch das Schwerpunktstudium (näheres siehe unten). </w:t>
      </w:r>
    </w:p>
    <w:p w:rsidR="000C6F3D" w:rsidRDefault="001061D5">
      <w:pPr>
        <w:pStyle w:val="berschriftIII"/>
        <w:numPr>
          <w:ilvl w:val="2"/>
          <w:numId w:val="10"/>
        </w:numPr>
        <w:rPr>
          <w:szCs w:val="22"/>
        </w:rPr>
      </w:pPr>
      <w:bookmarkStart w:id="63" w:name="_Toc224457255"/>
      <w:bookmarkStart w:id="64" w:name="_Toc225063099"/>
      <w:bookmarkStart w:id="65" w:name="_Toc318443077"/>
      <w:r>
        <w:rPr>
          <w:szCs w:val="22"/>
        </w:rPr>
        <w:t>Die Wiederholung</w:t>
      </w:r>
      <w:r w:rsidR="000C6F3D">
        <w:rPr>
          <w:szCs w:val="22"/>
        </w:rPr>
        <w:t>sphase</w:t>
      </w:r>
      <w:bookmarkEnd w:id="63"/>
      <w:bookmarkEnd w:id="64"/>
      <w:bookmarkEnd w:id="65"/>
    </w:p>
    <w:p w:rsidR="000C6F3D" w:rsidRDefault="000C6F3D">
      <w:pPr>
        <w:pStyle w:val="berschriftIV"/>
        <w:numPr>
          <w:ilvl w:val="3"/>
          <w:numId w:val="10"/>
        </w:numPr>
      </w:pPr>
      <w:bookmarkStart w:id="66" w:name="_Toc225063100"/>
      <w:bookmarkStart w:id="67" w:name="_Toc318443078"/>
      <w:r>
        <w:t>Überblick</w:t>
      </w:r>
      <w:bookmarkEnd w:id="66"/>
      <w:bookmarkEnd w:id="67"/>
    </w:p>
    <w:p w:rsidR="000C6F3D" w:rsidRDefault="000C6F3D">
      <w:pPr>
        <w:rPr>
          <w:szCs w:val="22"/>
        </w:rPr>
      </w:pPr>
      <w:r>
        <w:rPr>
          <w:szCs w:val="22"/>
        </w:rPr>
        <w:t xml:space="preserve">Die </w:t>
      </w:r>
      <w:r>
        <w:rPr>
          <w:b/>
          <w:bCs/>
          <w:szCs w:val="22"/>
        </w:rPr>
        <w:t>Wiederholungsphase /</w:t>
      </w:r>
      <w:r>
        <w:rPr>
          <w:szCs w:val="22"/>
        </w:rPr>
        <w:t xml:space="preserve"> </w:t>
      </w:r>
      <w:r w:rsidR="005429CD">
        <w:rPr>
          <w:b/>
          <w:bCs/>
          <w:szCs w:val="22"/>
        </w:rPr>
        <w:t>d</w:t>
      </w:r>
      <w:r>
        <w:rPr>
          <w:b/>
          <w:bCs/>
          <w:szCs w:val="22"/>
        </w:rPr>
        <w:t>ie Examensvorbereitung</w:t>
      </w:r>
      <w:r>
        <w:rPr>
          <w:szCs w:val="22"/>
        </w:rPr>
        <w:t xml:space="preserve"> dient der unmittelbaren </w:t>
      </w:r>
      <w:proofErr w:type="spellStart"/>
      <w:r>
        <w:rPr>
          <w:szCs w:val="22"/>
        </w:rPr>
        <w:t>Examens</w:t>
      </w:r>
      <w:r>
        <w:rPr>
          <w:szCs w:val="22"/>
        </w:rPr>
        <w:softHyphen/>
        <w:t>vorbereitung</w:t>
      </w:r>
      <w:proofErr w:type="spellEnd"/>
      <w:r>
        <w:rPr>
          <w:szCs w:val="22"/>
        </w:rPr>
        <w:t xml:space="preserve">. Euer bisher erworbenes Wissen wird durch </w:t>
      </w:r>
      <w:proofErr w:type="spellStart"/>
      <w:r>
        <w:rPr>
          <w:szCs w:val="22"/>
        </w:rPr>
        <w:t>Klausurenkurse</w:t>
      </w:r>
      <w:proofErr w:type="spellEnd"/>
      <w:r>
        <w:rPr>
          <w:szCs w:val="22"/>
        </w:rPr>
        <w:t xml:space="preserve">, Repetitorien und Vertiefungsveranstaltungen, auch während der Semesterferien, vertieft. Man sollte nicht allzu früh an das Examen denken. Beachtet aber bitte, dass Ihr - im Gegensatz zu anderen Studienrichtungen - für die Examensvorbereitung in Jura 1 - 1½ Jahre intensiver (!!) Vorbereitung einplanen solltet, so dass man frühestens nach dem </w:t>
      </w:r>
      <w:r w:rsidR="005429CD">
        <w:rPr>
          <w:szCs w:val="22"/>
        </w:rPr>
        <w:t xml:space="preserve">fünften oder </w:t>
      </w:r>
      <w:r>
        <w:rPr>
          <w:szCs w:val="22"/>
        </w:rPr>
        <w:t xml:space="preserve">sechsten Semester an eine systematische Wiederholung des Examensstoffes herangehen sollte. Von Vorteil ist es natürlich auch, wenn man schon alle Klausuren bestanden und alle Scheine zusammen </w:t>
      </w:r>
      <w:proofErr w:type="gramStart"/>
      <w:r>
        <w:rPr>
          <w:szCs w:val="22"/>
        </w:rPr>
        <w:t>hat</w:t>
      </w:r>
      <w:proofErr w:type="gramEnd"/>
      <w:r>
        <w:rPr>
          <w:szCs w:val="22"/>
        </w:rPr>
        <w:t xml:space="preserve">, so dass man keine anderen zeitlichen Probleme mehr hat. </w:t>
      </w:r>
    </w:p>
    <w:p w:rsidR="000C6F3D" w:rsidRDefault="000C6F3D">
      <w:pPr>
        <w:pStyle w:val="berschriftIV"/>
        <w:numPr>
          <w:ilvl w:val="3"/>
          <w:numId w:val="10"/>
        </w:numPr>
      </w:pPr>
      <w:bookmarkStart w:id="68" w:name="_Toc225063101"/>
      <w:bookmarkStart w:id="69" w:name="_Toc318443079"/>
      <w:r>
        <w:t>Examensvertiefung</w:t>
      </w:r>
      <w:bookmarkEnd w:id="68"/>
      <w:bookmarkEnd w:id="69"/>
    </w:p>
    <w:p w:rsidR="000C6F3D" w:rsidRDefault="000C6F3D">
      <w:pPr>
        <w:rPr>
          <w:szCs w:val="20"/>
        </w:rPr>
      </w:pPr>
      <w:r>
        <w:rPr>
          <w:szCs w:val="20"/>
        </w:rPr>
        <w:t>Die U</w:t>
      </w:r>
      <w:r w:rsidR="00BD1659">
        <w:rPr>
          <w:szCs w:val="20"/>
        </w:rPr>
        <w:t>ni Regensburg bietet</w:t>
      </w:r>
      <w:r>
        <w:rPr>
          <w:szCs w:val="20"/>
        </w:rPr>
        <w:t xml:space="preserve"> daher </w:t>
      </w:r>
      <w:r>
        <w:rPr>
          <w:b/>
          <w:bCs/>
          <w:szCs w:val="20"/>
        </w:rPr>
        <w:t>REX</w:t>
      </w:r>
      <w:r>
        <w:rPr>
          <w:szCs w:val="20"/>
        </w:rPr>
        <w:t>, die Regensburger Examensvertiefung an. Diese bereitet Euch umfassend auf die Erste Juristische Staatsprüfung vor; der Besuch wird nicht vor Erwerb der Scheine in den Fortgeschrittenen-Übungen empfohlen. Jeweils an bestimmten Wochentagen halten Dozenten Veranstaltungen in allen dr</w:t>
      </w:r>
      <w:r w:rsidR="001061D5">
        <w:rPr>
          <w:szCs w:val="20"/>
        </w:rPr>
        <w:t>ei juristischen Teilgebieten ab.</w:t>
      </w:r>
      <w:r>
        <w:rPr>
          <w:szCs w:val="20"/>
        </w:rPr>
        <w:t xml:space="preserve"> Während der Vorlesungszeit gibt es Examensvertiefungen der Professoren, während der vorlesungsfreien Zeit Konversationsübungen der Assistenten. Dabei werden thematisch abgrenzbare Abschnitte in einzelnen Blöcken zusammengefasst. Die Veranstaltungen sind so gestaltet, dass sie von allen Studenten ohne Überschneidungen besucht werden können. Sie decken den gesamten Pflichtstoff der Ersten Staatsprüfung (§ 18 JAPO 2003) ab.</w:t>
      </w:r>
    </w:p>
    <w:p w:rsidR="000C6F3D" w:rsidRDefault="000C6F3D">
      <w:r>
        <w:t xml:space="preserve">Außerhalb der Uni werden daneben aber auch kommerzielle Repetitorien zur Vorbereitung auf das erste Examen angeboten. Sie wiederholen den </w:t>
      </w:r>
      <w:proofErr w:type="gramStart"/>
      <w:r>
        <w:t xml:space="preserve">Stoff </w:t>
      </w:r>
      <w:r w:rsidR="00B96A25">
        <w:t xml:space="preserve"> </w:t>
      </w:r>
      <w:r>
        <w:t>in</w:t>
      </w:r>
      <w:proofErr w:type="gramEnd"/>
      <w:r>
        <w:t xml:space="preserve"> 12 Monaten. Bei der Vorbereitung können sie vor allem bei der Zeitplanung und S</w:t>
      </w:r>
      <w:r w:rsidR="00B96A25">
        <w:t>trukturierung des Examensstoffs</w:t>
      </w:r>
      <w:r>
        <w:t xml:space="preserve"> und der Fallbearbeitung helfen. Das eigenständige Wiederholen und Lernen bleibt aber bei Euch. Weiterhin kosten diese Repetitorien im Gegensatz zur kostenlosen REX natürlich was (</w:t>
      </w:r>
      <w:r w:rsidRPr="00B665E5">
        <w:t>ca. 140€/ Monat</w:t>
      </w:r>
      <w:r>
        <w:t xml:space="preserve">). </w:t>
      </w:r>
    </w:p>
    <w:p w:rsidR="000C6F3D" w:rsidRDefault="000C6F3D">
      <w:pPr>
        <w:pStyle w:val="berschriftIV"/>
        <w:numPr>
          <w:ilvl w:val="3"/>
          <w:numId w:val="10"/>
        </w:numPr>
      </w:pPr>
      <w:bookmarkStart w:id="70" w:name="_Toc225063102"/>
      <w:bookmarkStart w:id="71" w:name="_Toc318443080"/>
      <w:proofErr w:type="spellStart"/>
      <w:r>
        <w:lastRenderedPageBreak/>
        <w:t>Examensklausurenkurs</w:t>
      </w:r>
      <w:bookmarkEnd w:id="70"/>
      <w:bookmarkEnd w:id="71"/>
      <w:proofErr w:type="spellEnd"/>
    </w:p>
    <w:p w:rsidR="000C6F3D" w:rsidRPr="005429CD" w:rsidRDefault="000C6F3D">
      <w:pPr>
        <w:rPr>
          <w:szCs w:val="22"/>
        </w:rPr>
      </w:pPr>
      <w:r>
        <w:rPr>
          <w:szCs w:val="20"/>
        </w:rPr>
        <w:t xml:space="preserve">Zur Examensvertiefung kommt der </w:t>
      </w:r>
      <w:proofErr w:type="spellStart"/>
      <w:r>
        <w:rPr>
          <w:szCs w:val="20"/>
        </w:rPr>
        <w:t>Examensklausurenkurs</w:t>
      </w:r>
      <w:proofErr w:type="spellEnd"/>
      <w:r>
        <w:rPr>
          <w:szCs w:val="20"/>
        </w:rPr>
        <w:t xml:space="preserve"> dazu</w:t>
      </w:r>
      <w:r w:rsidRPr="00F35A5A">
        <w:rPr>
          <w:szCs w:val="20"/>
        </w:rPr>
        <w:t>.</w:t>
      </w:r>
      <w:r>
        <w:rPr>
          <w:szCs w:val="20"/>
        </w:rPr>
        <w:t xml:space="preserve"> </w:t>
      </w:r>
      <w:r w:rsidR="00347EF6">
        <w:rPr>
          <w:szCs w:val="20"/>
        </w:rPr>
        <w:t>Dieser</w:t>
      </w:r>
      <w:r>
        <w:rPr>
          <w:szCs w:val="20"/>
        </w:rPr>
        <w:t xml:space="preserve"> wird ganzjährig </w:t>
      </w:r>
      <w:proofErr w:type="gramStart"/>
      <w:r>
        <w:rPr>
          <w:szCs w:val="20"/>
        </w:rPr>
        <w:t>angeboten  und</w:t>
      </w:r>
      <w:proofErr w:type="gramEnd"/>
      <w:r>
        <w:rPr>
          <w:szCs w:val="20"/>
        </w:rPr>
        <w:t xml:space="preserve"> bietet den Studierenden die Möglichkeit, wöchentlich eigene Examensklausuren zu schreiben. Zweimal im Jahr wird sogar ein Probeexamen angeboten!</w:t>
      </w:r>
      <w:r w:rsidR="005429CD" w:rsidRPr="005429CD">
        <w:rPr>
          <w:szCs w:val="22"/>
        </w:rPr>
        <w:t xml:space="preserve"> </w:t>
      </w:r>
      <w:r w:rsidR="005429CD">
        <w:rPr>
          <w:szCs w:val="22"/>
        </w:rPr>
        <w:t>In diesen Veranstaltungen wird der Prüfungsstoff anhand von Klausuren und Besprechungen von Übungsfällen wiederholt. Da dies erst die höheren Semester und Examenskandidaten betrifft, gehe</w:t>
      </w:r>
      <w:r w:rsidR="001061D5">
        <w:rPr>
          <w:szCs w:val="22"/>
        </w:rPr>
        <w:t>n wir hierauf nicht näher ein. Wir s</w:t>
      </w:r>
      <w:r w:rsidR="005429CD">
        <w:rPr>
          <w:szCs w:val="22"/>
        </w:rPr>
        <w:t>tehen Euch aber für Fragen hierzu gerne zur Verfügung.</w:t>
      </w:r>
    </w:p>
    <w:p w:rsidR="000C6F3D" w:rsidRDefault="000C6F3D">
      <w:pPr>
        <w:pStyle w:val="berschriftIII"/>
        <w:numPr>
          <w:ilvl w:val="2"/>
          <w:numId w:val="10"/>
        </w:numPr>
        <w:rPr>
          <w:szCs w:val="22"/>
        </w:rPr>
      </w:pPr>
      <w:bookmarkStart w:id="72" w:name="_Toc224457256"/>
      <w:bookmarkStart w:id="73" w:name="_Toc225063103"/>
      <w:bookmarkStart w:id="74" w:name="_Toc318443081"/>
      <w:r>
        <w:rPr>
          <w:szCs w:val="22"/>
        </w:rPr>
        <w:t>Das Schwerpunktbereichsstudium</w:t>
      </w:r>
      <w:bookmarkEnd w:id="72"/>
      <w:bookmarkEnd w:id="73"/>
      <w:bookmarkEnd w:id="74"/>
    </w:p>
    <w:p w:rsidR="000C6F3D" w:rsidRDefault="000C6F3D">
      <w:pPr>
        <w:pStyle w:val="berschriftIV"/>
        <w:numPr>
          <w:ilvl w:val="3"/>
          <w:numId w:val="10"/>
        </w:numPr>
      </w:pPr>
      <w:bookmarkStart w:id="75" w:name="_Toc225063104"/>
      <w:bookmarkStart w:id="76" w:name="_Toc318443082"/>
      <w:r>
        <w:t>Allgemeines</w:t>
      </w:r>
      <w:bookmarkEnd w:id="75"/>
      <w:bookmarkEnd w:id="76"/>
    </w:p>
    <w:p w:rsidR="000C6F3D" w:rsidRDefault="000C6F3D">
      <w:pPr>
        <w:rPr>
          <w:szCs w:val="22"/>
        </w:rPr>
      </w:pPr>
      <w:r>
        <w:rPr>
          <w:szCs w:val="22"/>
        </w:rPr>
        <w:t xml:space="preserve">Das </w:t>
      </w:r>
      <w:r>
        <w:rPr>
          <w:b/>
          <w:bCs/>
          <w:szCs w:val="22"/>
        </w:rPr>
        <w:t>Schwerpunktstudium</w:t>
      </w:r>
      <w:r>
        <w:rPr>
          <w:szCs w:val="22"/>
        </w:rPr>
        <w:t xml:space="preserve">, das parallel zur Mittel- und Wiederholungsphase des </w:t>
      </w:r>
      <w:proofErr w:type="spellStart"/>
      <w:r>
        <w:rPr>
          <w:szCs w:val="22"/>
        </w:rPr>
        <w:t>Pflichtfach</w:t>
      </w:r>
      <w:r>
        <w:rPr>
          <w:szCs w:val="22"/>
        </w:rPr>
        <w:softHyphen/>
        <w:t>studiums</w:t>
      </w:r>
      <w:proofErr w:type="spellEnd"/>
      <w:r>
        <w:rPr>
          <w:szCs w:val="22"/>
        </w:rPr>
        <w:t xml:space="preserve"> liegt, dient der Vermittlung von Kenntnissen in dem von dem Studierenden gewählten Schwerpunktbereich. Die Examensleistung in diesem Bereich sieht in Regensburg eine studienbegleitende Arbeit (Seminararbeit) und eine mündliche Prüfung darüber vor. Auf diese Schwerpunktprüfung werdet Ihr in speziellen Veranstaltungen entsprechend vorbereitet. Außerdem werdet Ihr über die möglichen Schwerpunktbereiche und deren Inhalte in einer geson</w:t>
      </w:r>
      <w:r w:rsidR="00BD1659">
        <w:rPr>
          <w:szCs w:val="22"/>
        </w:rPr>
        <w:t>derten Veranstaltung informiert, wenn es soweit ist.</w:t>
      </w:r>
    </w:p>
    <w:p w:rsidR="000C6F3D" w:rsidRDefault="000C6F3D">
      <w:pPr>
        <w:pStyle w:val="berschriftIV"/>
        <w:numPr>
          <w:ilvl w:val="3"/>
          <w:numId w:val="10"/>
        </w:numPr>
      </w:pPr>
      <w:bookmarkStart w:id="77" w:name="_Toc225063105"/>
      <w:bookmarkStart w:id="78" w:name="_Toc318443083"/>
      <w:r>
        <w:t>Aufbau</w:t>
      </w:r>
      <w:bookmarkEnd w:id="77"/>
      <w:bookmarkEnd w:id="78"/>
    </w:p>
    <w:p w:rsidR="000C6F3D" w:rsidRDefault="000C6F3D">
      <w:r>
        <w:t>Im Sch</w:t>
      </w:r>
      <w:r w:rsidR="00BD1659">
        <w:t>werpunktstudium werden Seminare angeboten und</w:t>
      </w:r>
      <w:r>
        <w:t xml:space="preserve"> </w:t>
      </w:r>
      <w:r w:rsidR="001061D5">
        <w:t>dienen der Vertiefung des Jura</w:t>
      </w:r>
      <w:r w:rsidR="00BD1659">
        <w:softHyphen/>
      </w:r>
      <w:r>
        <w:t xml:space="preserve">studiums und der Anleitung zu </w:t>
      </w:r>
      <w:proofErr w:type="gramStart"/>
      <w:r>
        <w:t>selbständigem wissenschaftlichem</w:t>
      </w:r>
      <w:proofErr w:type="gramEnd"/>
      <w:r>
        <w:t xml:space="preserve"> Arbeiten. Wer ein wissen</w:t>
      </w:r>
      <w:r w:rsidR="00BD1659">
        <w:softHyphen/>
      </w:r>
      <w:r>
        <w:t>schaftliches Studium anstrebt, sollte vor der frühzeitigen Teilnahme</w:t>
      </w:r>
      <w:r w:rsidR="00BD1659">
        <w:t xml:space="preserve"> (aber erst ab dem 5. Semester macht es Sinn)</w:t>
      </w:r>
      <w:r>
        <w:t xml:space="preserve"> an Seminaren nicht zurückschrecken. </w:t>
      </w:r>
    </w:p>
    <w:p w:rsidR="000C6F3D" w:rsidRDefault="000C6F3D">
      <w:r>
        <w:t>Von den Seminarteilnehmern wird in der Rege</w:t>
      </w:r>
      <w:r w:rsidR="00BD1659">
        <w:t>l die Anfertigung eines Vortrags</w:t>
      </w:r>
      <w:r>
        <w:t xml:space="preserve"> und einer darauf aufbauenden Seminararbeit zu einem wissenschaftlichen Thema sowie die rege Beteiligung an der Diskussion über die Vorträge der anderen Seminarteilnehmer erwartet.</w:t>
      </w:r>
    </w:p>
    <w:p w:rsidR="000C6F3D" w:rsidRDefault="000C6F3D">
      <w:r>
        <w:t>Für den universitären Teil des Examens müsst ihr zwei Seminare in eurem Schwerpunktbereich belegen. Die zweite Seminararbeit</w:t>
      </w:r>
      <w:r w:rsidR="001061D5">
        <w:t xml:space="preserve"> (Studienarbeit)</w:t>
      </w:r>
      <w:r>
        <w:t xml:space="preserve"> geht dann zu 60 % in die Note der Univers</w:t>
      </w:r>
      <w:r w:rsidR="001061D5">
        <w:t>i</w:t>
      </w:r>
      <w:r>
        <w:t>tätsprüfung ein.</w:t>
      </w:r>
    </w:p>
    <w:p w:rsidR="000C6F3D" w:rsidRDefault="000C6F3D">
      <w:r>
        <w:t>Der Erwerb von Seminarscheinen ist zudem auch Voraussetzung für eine spätere Promotion, also den Erwerb eines Doktortitels, sofern im ersten Staatsexamen nicht mindestens 9 Punkte erreicht werden. Dann benötigt man zwei Seminarscheine mit mindestens 20 Punkten, die allerdings auch noch vor oder während der Promotionszeit abgelegt werden können.</w:t>
      </w:r>
    </w:p>
    <w:p w:rsidR="000C6F3D" w:rsidRPr="003F2DBE" w:rsidRDefault="000C6F3D" w:rsidP="003F2DBE">
      <w:pPr>
        <w:pStyle w:val="berschriftIII"/>
        <w:numPr>
          <w:ilvl w:val="2"/>
          <w:numId w:val="10"/>
        </w:numPr>
      </w:pPr>
      <w:bookmarkStart w:id="79" w:name="_Toc224457257"/>
      <w:bookmarkStart w:id="80" w:name="_Toc225063106"/>
      <w:bookmarkStart w:id="81" w:name="_Toc318443084"/>
      <w:r>
        <w:t>Vorschlag zur Studieneinteilung</w:t>
      </w:r>
      <w:bookmarkEnd w:id="79"/>
      <w:bookmarkEnd w:id="80"/>
      <w:bookmarkEnd w:id="81"/>
      <w:r>
        <w:t xml:space="preserve"> </w:t>
      </w:r>
      <w:r w:rsidRPr="003F2DBE">
        <w:rPr>
          <w:i w:val="0"/>
          <w:iCs/>
        </w:rPr>
        <w:t>(betrifft: Pflichtveranstaltungen mit Leistungsnachweis)</w:t>
      </w:r>
    </w:p>
    <w:p w:rsidR="000C6F3D" w:rsidRPr="006F52A5" w:rsidRDefault="00835B92">
      <w:pPr>
        <w:rPr>
          <w:b/>
          <w:bCs/>
        </w:rPr>
      </w:pPr>
      <w:r>
        <w:rPr>
          <w:b/>
          <w:bCs/>
        </w:rPr>
        <w:t>Wintersemesteranfänger</w:t>
      </w:r>
    </w:p>
    <w:p w:rsidR="000C6F3D" w:rsidRPr="006F52A5" w:rsidRDefault="000C6F3D">
      <w:pPr>
        <w:rPr>
          <w:b/>
          <w:bCs/>
        </w:rPr>
      </w:pPr>
    </w:p>
    <w:tbl>
      <w:tblPr>
        <w:tblW w:w="0" w:type="auto"/>
        <w:tblInd w:w="-16" w:type="dxa"/>
        <w:tblLayout w:type="fixed"/>
        <w:tblCellMar>
          <w:left w:w="0" w:type="dxa"/>
          <w:right w:w="0" w:type="dxa"/>
        </w:tblCellMar>
        <w:tblLook w:val="0000" w:firstRow="0" w:lastRow="0" w:firstColumn="0" w:lastColumn="0" w:noHBand="0" w:noVBand="0"/>
      </w:tblPr>
      <w:tblGrid>
        <w:gridCol w:w="3983"/>
        <w:gridCol w:w="5686"/>
      </w:tblGrid>
      <w:tr w:rsidR="000C6F3D" w:rsidRPr="006F52A5">
        <w:trPr>
          <w:trHeight w:val="276"/>
        </w:trPr>
        <w:tc>
          <w:tcPr>
            <w:tcW w:w="3983" w:type="dxa"/>
            <w:vMerge w:val="restart"/>
          </w:tcPr>
          <w:p w:rsidR="000C6F3D" w:rsidRPr="006F52A5" w:rsidRDefault="000C6F3D">
            <w:r w:rsidRPr="006F52A5">
              <w:t>1. Semester</w:t>
            </w:r>
          </w:p>
        </w:tc>
        <w:tc>
          <w:tcPr>
            <w:tcW w:w="5686" w:type="dxa"/>
            <w:vMerge w:val="restart"/>
          </w:tcPr>
          <w:p w:rsidR="000C6F3D" w:rsidRPr="006F52A5" w:rsidRDefault="00525F29" w:rsidP="00525F29">
            <w:r>
              <w:t>Scheinklausur und Anfängerübung im Zivilrecht</w:t>
            </w:r>
          </w:p>
        </w:tc>
      </w:tr>
      <w:tr w:rsidR="000C6F3D" w:rsidRPr="006F52A5">
        <w:trPr>
          <w:trHeight w:val="276"/>
        </w:trPr>
        <w:tc>
          <w:tcPr>
            <w:tcW w:w="3983" w:type="dxa"/>
            <w:vMerge w:val="restart"/>
          </w:tcPr>
          <w:p w:rsidR="000C6F3D" w:rsidRPr="006F52A5" w:rsidRDefault="000C6F3D">
            <w:r w:rsidRPr="006F52A5">
              <w:t>Semesterferien</w:t>
            </w:r>
          </w:p>
          <w:p w:rsidR="00510327" w:rsidRPr="006F52A5" w:rsidRDefault="00510327"/>
        </w:tc>
        <w:tc>
          <w:tcPr>
            <w:tcW w:w="5686" w:type="dxa"/>
            <w:vMerge w:val="restart"/>
          </w:tcPr>
          <w:p w:rsidR="000C6F3D" w:rsidRPr="006F52A5" w:rsidRDefault="000C6F3D" w:rsidP="00510327">
            <w:r w:rsidRPr="006F52A5">
              <w:t>Hausarbeit im</w:t>
            </w:r>
            <w:r w:rsidR="0002491E" w:rsidRPr="006F52A5">
              <w:t xml:space="preserve"> </w:t>
            </w:r>
            <w:r w:rsidR="00EE6B02">
              <w:t>Zivilrecht</w:t>
            </w:r>
          </w:p>
        </w:tc>
      </w:tr>
      <w:tr w:rsidR="000C6F3D" w:rsidRPr="006F52A5">
        <w:trPr>
          <w:trHeight w:val="420"/>
        </w:trPr>
        <w:tc>
          <w:tcPr>
            <w:tcW w:w="3983" w:type="dxa"/>
            <w:vMerge w:val="restart"/>
          </w:tcPr>
          <w:p w:rsidR="00510327" w:rsidRPr="006F52A5" w:rsidRDefault="00510327" w:rsidP="00510327">
            <w:r w:rsidRPr="006F52A5">
              <w:t xml:space="preserve">2. </w:t>
            </w:r>
            <w:r w:rsidR="000C6F3D" w:rsidRPr="006F52A5">
              <w:t>Semester</w:t>
            </w:r>
          </w:p>
        </w:tc>
        <w:tc>
          <w:tcPr>
            <w:tcW w:w="5686" w:type="dxa"/>
            <w:vMerge w:val="restart"/>
          </w:tcPr>
          <w:p w:rsidR="000C6F3D" w:rsidRPr="006F52A5" w:rsidRDefault="00510327" w:rsidP="00525F29">
            <w:r w:rsidRPr="006F52A5">
              <w:t xml:space="preserve">Anfängerübung </w:t>
            </w:r>
            <w:r w:rsidR="000C6F3D" w:rsidRPr="006F52A5">
              <w:t xml:space="preserve">im Öffentlichen Recht </w:t>
            </w:r>
          </w:p>
        </w:tc>
      </w:tr>
      <w:tr w:rsidR="000C6F3D" w:rsidRPr="006F52A5">
        <w:trPr>
          <w:trHeight w:val="276"/>
        </w:trPr>
        <w:tc>
          <w:tcPr>
            <w:tcW w:w="3983" w:type="dxa"/>
            <w:vMerge w:val="restart"/>
          </w:tcPr>
          <w:p w:rsidR="000C6F3D" w:rsidRPr="006F52A5" w:rsidRDefault="00347CBD">
            <w:r>
              <w:t>S</w:t>
            </w:r>
            <w:r w:rsidR="000C6F3D" w:rsidRPr="006F52A5">
              <w:t>emesterferien</w:t>
            </w:r>
          </w:p>
        </w:tc>
        <w:tc>
          <w:tcPr>
            <w:tcW w:w="5686" w:type="dxa"/>
            <w:vMerge w:val="restart"/>
          </w:tcPr>
          <w:p w:rsidR="000C6F3D" w:rsidRDefault="000C6F3D" w:rsidP="001F5D18">
            <w:r w:rsidRPr="006F52A5">
              <w:t>Hausarbeiten im Öffentlichen Recht</w:t>
            </w:r>
          </w:p>
          <w:p w:rsidR="00347CBD" w:rsidRPr="006F52A5" w:rsidRDefault="00347CBD" w:rsidP="001F5D18"/>
        </w:tc>
      </w:tr>
      <w:tr w:rsidR="000C6F3D" w:rsidRPr="006F52A5">
        <w:trPr>
          <w:trHeight w:val="420"/>
        </w:trPr>
        <w:tc>
          <w:tcPr>
            <w:tcW w:w="3983" w:type="dxa"/>
            <w:vMerge w:val="restart"/>
          </w:tcPr>
          <w:p w:rsidR="000C6F3D" w:rsidRPr="006F52A5" w:rsidRDefault="00510327" w:rsidP="00510327">
            <w:r w:rsidRPr="006F52A5">
              <w:t xml:space="preserve">3. </w:t>
            </w:r>
            <w:r w:rsidR="000C6F3D" w:rsidRPr="006F52A5">
              <w:t>Semester</w:t>
            </w:r>
          </w:p>
          <w:p w:rsidR="00510327" w:rsidRPr="006F52A5" w:rsidRDefault="00510327" w:rsidP="00510327"/>
          <w:p w:rsidR="006F52A5" w:rsidRPr="006F52A5" w:rsidRDefault="006F52A5" w:rsidP="00510327"/>
          <w:p w:rsidR="006F52A5" w:rsidRPr="006F52A5" w:rsidRDefault="006F52A5" w:rsidP="00510327">
            <w:r w:rsidRPr="006F52A5">
              <w:t>Semesterferien</w:t>
            </w:r>
          </w:p>
          <w:p w:rsidR="00510327" w:rsidRPr="006F52A5" w:rsidRDefault="00510327" w:rsidP="006F52A5"/>
        </w:tc>
        <w:tc>
          <w:tcPr>
            <w:tcW w:w="5686" w:type="dxa"/>
            <w:vMerge w:val="restart"/>
          </w:tcPr>
          <w:p w:rsidR="000C6F3D" w:rsidRPr="006F52A5" w:rsidRDefault="000C6F3D" w:rsidP="006F52A5">
            <w:r w:rsidRPr="006F52A5">
              <w:t>Anfängerübung im</w:t>
            </w:r>
            <w:r w:rsidR="001F5D18" w:rsidRPr="006F52A5">
              <w:t xml:space="preserve"> </w:t>
            </w:r>
            <w:r w:rsidR="00347CBD">
              <w:t>Strafrecht</w:t>
            </w:r>
            <w:r w:rsidRPr="006F52A5">
              <w:t>, ev</w:t>
            </w:r>
            <w:r w:rsidR="00F35A5A" w:rsidRPr="006F52A5">
              <w:t xml:space="preserve">tl. </w:t>
            </w:r>
            <w:proofErr w:type="spellStart"/>
            <w:r w:rsidRPr="006F52A5">
              <w:t>Fortgeschrit</w:t>
            </w:r>
            <w:r w:rsidRPr="006F52A5">
              <w:softHyphen/>
            </w:r>
            <w:r w:rsidR="00F35A5A" w:rsidRPr="006F52A5">
              <w:t>tenenveranstaltungen</w:t>
            </w:r>
            <w:proofErr w:type="spellEnd"/>
            <w:r w:rsidR="00F35A5A" w:rsidRPr="006F52A5">
              <w:t xml:space="preserve"> im </w:t>
            </w:r>
            <w:r w:rsidR="00347CBD">
              <w:t>Zivilrecht</w:t>
            </w:r>
            <w:r w:rsidRPr="006F52A5">
              <w:t xml:space="preserve"> </w:t>
            </w:r>
            <w:r w:rsidR="001F5D18" w:rsidRPr="006F52A5">
              <w:t xml:space="preserve">und </w:t>
            </w:r>
            <w:r w:rsidR="00510327" w:rsidRPr="006F52A5">
              <w:t>öffentlichem Recht</w:t>
            </w:r>
          </w:p>
          <w:p w:rsidR="006F52A5" w:rsidRPr="006F52A5" w:rsidRDefault="006F52A5" w:rsidP="006F52A5"/>
          <w:p w:rsidR="006F52A5" w:rsidRPr="006F52A5" w:rsidRDefault="00347CBD" w:rsidP="006F52A5">
            <w:r>
              <w:t>Hausarbeit im Strafrecht</w:t>
            </w:r>
          </w:p>
          <w:p w:rsidR="006F52A5" w:rsidRPr="006F52A5" w:rsidRDefault="006F52A5" w:rsidP="006F52A5"/>
        </w:tc>
      </w:tr>
      <w:tr w:rsidR="000C6F3D" w:rsidRPr="006F52A5">
        <w:trPr>
          <w:trHeight w:val="276"/>
        </w:trPr>
        <w:tc>
          <w:tcPr>
            <w:tcW w:w="3983" w:type="dxa"/>
            <w:vMerge w:val="restart"/>
          </w:tcPr>
          <w:p w:rsidR="000C6F3D" w:rsidRPr="006F52A5" w:rsidRDefault="000C6F3D">
            <w:r w:rsidRPr="006F52A5">
              <w:t>4. Semester</w:t>
            </w:r>
          </w:p>
        </w:tc>
        <w:tc>
          <w:tcPr>
            <w:tcW w:w="5686" w:type="dxa"/>
            <w:vMerge w:val="restart"/>
          </w:tcPr>
          <w:p w:rsidR="000C6F3D" w:rsidRPr="006F52A5" w:rsidRDefault="00F35A5A" w:rsidP="001F5D18">
            <w:r w:rsidRPr="006F52A5">
              <w:t>Fortgeschrittenenveranstaltungen im Öffentlichen und Bürgerlichen</w:t>
            </w:r>
            <w:r w:rsidR="000C6F3D" w:rsidRPr="006F52A5">
              <w:t xml:space="preserve"> Recht sowie Strafrecht</w:t>
            </w:r>
          </w:p>
          <w:p w:rsidR="006F52A5" w:rsidRPr="006F52A5" w:rsidRDefault="006F52A5" w:rsidP="001F5D18"/>
        </w:tc>
      </w:tr>
      <w:tr w:rsidR="000C6F3D" w:rsidRPr="006F52A5">
        <w:trPr>
          <w:trHeight w:val="276"/>
        </w:trPr>
        <w:tc>
          <w:tcPr>
            <w:tcW w:w="3983" w:type="dxa"/>
            <w:vMerge w:val="restart"/>
          </w:tcPr>
          <w:p w:rsidR="000C6F3D" w:rsidRPr="006F52A5" w:rsidRDefault="000C6F3D">
            <w:r w:rsidRPr="006F52A5">
              <w:t>5. Semester</w:t>
            </w:r>
          </w:p>
        </w:tc>
        <w:tc>
          <w:tcPr>
            <w:tcW w:w="5686" w:type="dxa"/>
            <w:vMerge w:val="restart"/>
          </w:tcPr>
          <w:p w:rsidR="000C6F3D" w:rsidRPr="006F52A5" w:rsidRDefault="00F35A5A">
            <w:r w:rsidRPr="006F52A5">
              <w:t xml:space="preserve">Fortgeschrittenenveranstaltungen im Öffentlichen und </w:t>
            </w:r>
            <w:r w:rsidRPr="006F52A5">
              <w:lastRenderedPageBreak/>
              <w:t>Bürgerlichen Recht sowie Strafrecht, Schwerpunktstudium</w:t>
            </w:r>
          </w:p>
        </w:tc>
      </w:tr>
      <w:tr w:rsidR="006F52A5" w:rsidRPr="006F52A5">
        <w:trPr>
          <w:trHeight w:val="276"/>
        </w:trPr>
        <w:tc>
          <w:tcPr>
            <w:tcW w:w="3983" w:type="dxa"/>
          </w:tcPr>
          <w:p w:rsidR="006F52A5" w:rsidRPr="006F52A5" w:rsidRDefault="006F52A5"/>
        </w:tc>
        <w:tc>
          <w:tcPr>
            <w:tcW w:w="5686" w:type="dxa"/>
          </w:tcPr>
          <w:p w:rsidR="006F52A5" w:rsidRPr="006F52A5" w:rsidRDefault="006F52A5"/>
        </w:tc>
      </w:tr>
      <w:tr w:rsidR="000C6F3D" w:rsidRPr="006F52A5">
        <w:trPr>
          <w:trHeight w:val="276"/>
        </w:trPr>
        <w:tc>
          <w:tcPr>
            <w:tcW w:w="3983" w:type="dxa"/>
            <w:vMerge w:val="restart"/>
          </w:tcPr>
          <w:p w:rsidR="000C6F3D" w:rsidRPr="006F52A5" w:rsidRDefault="000C6F3D">
            <w:r w:rsidRPr="006F52A5">
              <w:t>6. Semester</w:t>
            </w:r>
          </w:p>
        </w:tc>
        <w:tc>
          <w:tcPr>
            <w:tcW w:w="5686" w:type="dxa"/>
            <w:vMerge w:val="restart"/>
          </w:tcPr>
          <w:p w:rsidR="000C6F3D" w:rsidRPr="006F52A5" w:rsidRDefault="00F35A5A">
            <w:r w:rsidRPr="006F52A5">
              <w:t>Fortgeschrittenenveranstaltungen im Öffentlichen und Bürgerlichen Recht sowie Strafrecht, Schwerpunktstudium</w:t>
            </w:r>
          </w:p>
        </w:tc>
      </w:tr>
    </w:tbl>
    <w:p w:rsidR="006F52A5" w:rsidRDefault="006F52A5"/>
    <w:p w:rsidR="000C6F3D" w:rsidRDefault="000C6F3D">
      <w:r>
        <w:t>Dieser Studienplan ist nicht verpflichtend. Er zeigt lediglich den schnellsten Weg, alle Scheine zu bekommen. Letztlich bleibt aber der Studienaufbau jedem selbst überlassen.</w:t>
      </w:r>
    </w:p>
    <w:p w:rsidR="003F2DBE" w:rsidRDefault="003F2DBE">
      <w:r>
        <w:t xml:space="preserve">Diesen Studienplan könnt Ihr auch online abrufen: </w:t>
      </w:r>
    </w:p>
    <w:p w:rsidR="00347CBD" w:rsidRPr="006A20CE" w:rsidRDefault="00347CBD">
      <w:pPr>
        <w:rPr>
          <w:color w:val="548DD4"/>
        </w:rPr>
      </w:pPr>
      <w:r w:rsidRPr="00347CBD">
        <w:t>http://www.uni-regensburg.de/rechtswissenschaft/fakultaet/studium/index.html</w:t>
      </w:r>
    </w:p>
    <w:p w:rsidR="000C6F3D" w:rsidRDefault="000C6F3D">
      <w:pPr>
        <w:rPr>
          <w:b/>
          <w:bCs/>
        </w:rPr>
      </w:pPr>
    </w:p>
    <w:p w:rsidR="000C6F3D" w:rsidRDefault="000C6F3D">
      <w:pPr>
        <w:rPr>
          <w:b/>
          <w:bCs/>
        </w:rPr>
      </w:pPr>
      <w:r>
        <w:rPr>
          <w:b/>
          <w:bCs/>
        </w:rPr>
        <w:t>Wichtig:</w:t>
      </w:r>
    </w:p>
    <w:p w:rsidR="000C6F3D" w:rsidRDefault="000C6F3D">
      <w:r>
        <w:t>a) Die Teilnahme an den Fortgeschrittenenveranstaltungen ist erst nach dem Erwerb der jeweiligen kleinen Scheine möglich.</w:t>
      </w:r>
      <w:r w:rsidR="00BC0370">
        <w:t xml:space="preserve"> Man kann sie sich aber auch schon davor mal ansehen.</w:t>
      </w:r>
    </w:p>
    <w:p w:rsidR="000C6F3D" w:rsidRDefault="000C6F3D"/>
    <w:p w:rsidR="000C6F3D" w:rsidRDefault="000C6F3D">
      <w:r>
        <w:t>b) Teilt Euch das Studium so ein, dass Ihr nach Absolvierung der letzten Übung noch etwa ein Jahr Vorbereitungszeit bis zum Examenstermin habt, d.h., wenn Ihr die Freischussregelung nutzen wollt, solltet Ihr nach dem 6. Semester alle Scheine haben.</w:t>
      </w:r>
    </w:p>
    <w:p w:rsidR="000C6F3D" w:rsidRDefault="000C6F3D">
      <w:pPr>
        <w:pStyle w:val="berschriftIII"/>
        <w:numPr>
          <w:ilvl w:val="2"/>
          <w:numId w:val="10"/>
        </w:numPr>
      </w:pPr>
      <w:bookmarkStart w:id="82" w:name="_Toc224457258"/>
      <w:bookmarkStart w:id="83" w:name="_Toc225063107"/>
      <w:bookmarkStart w:id="84" w:name="_Toc318443085"/>
      <w:r>
        <w:t>Der Freischuss</w:t>
      </w:r>
      <w:bookmarkEnd w:id="82"/>
      <w:bookmarkEnd w:id="83"/>
      <w:bookmarkEnd w:id="84"/>
    </w:p>
    <w:p w:rsidR="000C6F3D" w:rsidRDefault="000C6F3D">
      <w:r>
        <w:t xml:space="preserve">Es besteht die Möglichkeit zum </w:t>
      </w:r>
      <w:r>
        <w:rPr>
          <w:b/>
          <w:bCs/>
        </w:rPr>
        <w:t>Freischuss</w:t>
      </w:r>
      <w:r>
        <w:t xml:space="preserve">. Grundsätzlich kann die Erste Juristische Staatsprüfung bei Nichtbestehen nur einmal wiederholt werden (§ 36 JAPO). Legt ein Prüfungsteilnehmer jedoch nach ununterbrochenem Studium die 1. Juristische Staatsprüfung spätestens </w:t>
      </w:r>
      <w:r>
        <w:rPr>
          <w:u w:val="single"/>
        </w:rPr>
        <w:t>im Anschluss an das 8. Semester</w:t>
      </w:r>
      <w:r>
        <w:t xml:space="preserve"> ab, so kann er die Prüfung bei Nichtbestehen gem. § 37 JAPO ein zweites Mal wiederholen (Freiversuch). Dieser erste Versuch wird zwar nicht aus den Akten gestrichen, es bleiben aber trotzdem die üblichen zwei Versuche. </w:t>
      </w:r>
    </w:p>
    <w:p w:rsidR="000C6F3D" w:rsidRDefault="000C6F3D">
      <w:r>
        <w:t xml:space="preserve">Hinweis: Grundsätzlich ist es möglich, dass man bis zum Freischuss den Stoff für das Examen „drin hat“. Andererseits ist es aber auch sehr zeitaufwändig und mitunter stressig sich in acht Semestern aufs Examen vorzubereiten. Es ist jedoch jedem selbst überlassen wie er sein Studium meistert. Lasst Euch hierbei auch nicht von den Meinungen anderer beeinflussen – Ihr seid für Euch allein verantwortlich! </w:t>
      </w:r>
    </w:p>
    <w:p w:rsidR="000C6F3D" w:rsidRDefault="000C6F3D">
      <w:pPr>
        <w:pStyle w:val="berschriftIII"/>
        <w:numPr>
          <w:ilvl w:val="2"/>
          <w:numId w:val="10"/>
        </w:numPr>
      </w:pPr>
      <w:bookmarkStart w:id="85" w:name="_Toc224457259"/>
      <w:bookmarkStart w:id="86" w:name="_Toc225063108"/>
      <w:bookmarkStart w:id="87" w:name="_Toc318443086"/>
      <w:r>
        <w:t>Die Notenstufen</w:t>
      </w:r>
      <w:bookmarkEnd w:id="85"/>
      <w:bookmarkEnd w:id="86"/>
      <w:bookmarkEnd w:id="87"/>
    </w:p>
    <w:p w:rsidR="000C6F3D" w:rsidRDefault="000C6F3D">
      <w:r>
        <w:t>Interessant ist auch die Notenstufung, da es in Jura im Gegensatz zur Schule oder ander</w:t>
      </w:r>
      <w:r w:rsidR="003F2DBE">
        <w:t>en Studiengängen sogar 18</w:t>
      </w:r>
      <w:r>
        <w:t>, statt 15</w:t>
      </w:r>
      <w:r w:rsidR="003F2DBE">
        <w:t xml:space="preserve"> Punkte</w:t>
      </w:r>
      <w:r>
        <w:t xml:space="preserve"> gibt. Hier die Einteilung:</w:t>
      </w:r>
    </w:p>
    <w:p w:rsidR="000C6F3D" w:rsidRDefault="000C6F3D"/>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278"/>
        <w:gridCol w:w="5221"/>
        <w:gridCol w:w="2138"/>
      </w:tblGrid>
      <w:tr w:rsidR="000C6F3D">
        <w:trPr>
          <w:trHeight w:val="276"/>
        </w:trPr>
        <w:tc>
          <w:tcPr>
            <w:tcW w:w="2278" w:type="dxa"/>
            <w:vMerge w:val="restart"/>
            <w:tcBorders>
              <w:top w:val="single" w:sz="1" w:space="0" w:color="000000"/>
              <w:left w:val="single" w:sz="1" w:space="0" w:color="000000"/>
              <w:bottom w:val="single" w:sz="1" w:space="0" w:color="000000"/>
            </w:tcBorders>
          </w:tcPr>
          <w:p w:rsidR="000C6F3D" w:rsidRDefault="000C6F3D">
            <w:r>
              <w:t>„sehr gut“</w:t>
            </w:r>
          </w:p>
        </w:tc>
        <w:tc>
          <w:tcPr>
            <w:tcW w:w="5221" w:type="dxa"/>
            <w:vMerge w:val="restart"/>
            <w:tcBorders>
              <w:top w:val="single" w:sz="1" w:space="0" w:color="000000"/>
              <w:left w:val="single" w:sz="1" w:space="0" w:color="000000"/>
              <w:bottom w:val="single" w:sz="1" w:space="0" w:color="000000"/>
            </w:tcBorders>
          </w:tcPr>
          <w:p w:rsidR="000C6F3D" w:rsidRDefault="000C6F3D">
            <w:r>
              <w:t>eine besonders hervorragende Leistung</w:t>
            </w:r>
          </w:p>
        </w:tc>
        <w:tc>
          <w:tcPr>
            <w:tcW w:w="2138" w:type="dxa"/>
            <w:vMerge w:val="restart"/>
            <w:tcBorders>
              <w:top w:val="single" w:sz="1" w:space="0" w:color="000000"/>
              <w:left w:val="single" w:sz="1" w:space="0" w:color="000000"/>
              <w:bottom w:val="single" w:sz="1" w:space="0" w:color="000000"/>
              <w:right w:val="single" w:sz="1" w:space="0" w:color="000000"/>
            </w:tcBorders>
            <w:vAlign w:val="bottom"/>
          </w:tcPr>
          <w:p w:rsidR="000C6F3D" w:rsidRDefault="000C6F3D">
            <w:r>
              <w:t>= 16 bis 18 Punkte</w:t>
            </w:r>
          </w:p>
        </w:tc>
      </w:tr>
      <w:tr w:rsidR="000C6F3D">
        <w:trPr>
          <w:trHeight w:val="276"/>
        </w:trPr>
        <w:tc>
          <w:tcPr>
            <w:tcW w:w="2278" w:type="dxa"/>
            <w:vMerge w:val="restart"/>
            <w:tcBorders>
              <w:left w:val="single" w:sz="1" w:space="0" w:color="000000"/>
              <w:bottom w:val="single" w:sz="1" w:space="0" w:color="000000"/>
            </w:tcBorders>
          </w:tcPr>
          <w:p w:rsidR="000C6F3D" w:rsidRDefault="000C6F3D">
            <w:r>
              <w:t>„gut“</w:t>
            </w:r>
          </w:p>
        </w:tc>
        <w:tc>
          <w:tcPr>
            <w:tcW w:w="5221" w:type="dxa"/>
            <w:vMerge w:val="restart"/>
            <w:tcBorders>
              <w:left w:val="single" w:sz="1" w:space="0" w:color="000000"/>
              <w:bottom w:val="single" w:sz="1" w:space="0" w:color="000000"/>
            </w:tcBorders>
          </w:tcPr>
          <w:p w:rsidR="000C6F3D" w:rsidRDefault="000C6F3D">
            <w:r>
              <w:t>eine erheblich über den durchschnittlichen An</w:t>
            </w:r>
            <w:r>
              <w:softHyphen/>
              <w:t>forderungen liegende Leistung</w:t>
            </w:r>
          </w:p>
        </w:tc>
        <w:tc>
          <w:tcPr>
            <w:tcW w:w="2138" w:type="dxa"/>
            <w:vMerge w:val="restart"/>
            <w:tcBorders>
              <w:left w:val="single" w:sz="1" w:space="0" w:color="000000"/>
              <w:bottom w:val="single" w:sz="1" w:space="0" w:color="000000"/>
              <w:right w:val="single" w:sz="1" w:space="0" w:color="000000"/>
            </w:tcBorders>
            <w:vAlign w:val="bottom"/>
          </w:tcPr>
          <w:p w:rsidR="000C6F3D" w:rsidRDefault="000C6F3D">
            <w:r>
              <w:t>= 13 bis 15 Punkte</w:t>
            </w:r>
          </w:p>
        </w:tc>
      </w:tr>
      <w:tr w:rsidR="000C6F3D">
        <w:trPr>
          <w:trHeight w:val="276"/>
        </w:trPr>
        <w:tc>
          <w:tcPr>
            <w:tcW w:w="2278" w:type="dxa"/>
            <w:vMerge w:val="restart"/>
            <w:tcBorders>
              <w:left w:val="single" w:sz="1" w:space="0" w:color="000000"/>
              <w:bottom w:val="single" w:sz="1" w:space="0" w:color="000000"/>
            </w:tcBorders>
          </w:tcPr>
          <w:p w:rsidR="000C6F3D" w:rsidRDefault="000C6F3D">
            <w:r>
              <w:t>„vollbefriedigend“</w:t>
            </w:r>
          </w:p>
        </w:tc>
        <w:tc>
          <w:tcPr>
            <w:tcW w:w="5221" w:type="dxa"/>
            <w:vMerge w:val="restart"/>
            <w:tcBorders>
              <w:left w:val="single" w:sz="1" w:space="0" w:color="000000"/>
              <w:bottom w:val="single" w:sz="1" w:space="0" w:color="000000"/>
            </w:tcBorders>
          </w:tcPr>
          <w:p w:rsidR="000C6F3D" w:rsidRDefault="000C6F3D">
            <w:r>
              <w:t>eine über den durchschnittlichen Anforderungen liegende Leistung</w:t>
            </w:r>
          </w:p>
        </w:tc>
        <w:tc>
          <w:tcPr>
            <w:tcW w:w="2138" w:type="dxa"/>
            <w:vMerge w:val="restart"/>
            <w:tcBorders>
              <w:left w:val="single" w:sz="1" w:space="0" w:color="000000"/>
              <w:bottom w:val="single" w:sz="1" w:space="0" w:color="000000"/>
              <w:right w:val="single" w:sz="1" w:space="0" w:color="000000"/>
            </w:tcBorders>
            <w:vAlign w:val="bottom"/>
          </w:tcPr>
          <w:p w:rsidR="000C6F3D" w:rsidRDefault="000C6F3D">
            <w:r>
              <w:t>= 10 bis 12 Punkte</w:t>
            </w:r>
          </w:p>
        </w:tc>
      </w:tr>
      <w:tr w:rsidR="000C6F3D">
        <w:trPr>
          <w:trHeight w:val="276"/>
        </w:trPr>
        <w:tc>
          <w:tcPr>
            <w:tcW w:w="2278" w:type="dxa"/>
            <w:vMerge w:val="restart"/>
            <w:tcBorders>
              <w:left w:val="single" w:sz="1" w:space="0" w:color="000000"/>
              <w:bottom w:val="single" w:sz="1" w:space="0" w:color="000000"/>
            </w:tcBorders>
          </w:tcPr>
          <w:p w:rsidR="000C6F3D" w:rsidRDefault="000C6F3D">
            <w:r>
              <w:t>„befriedigend“</w:t>
            </w:r>
          </w:p>
        </w:tc>
        <w:tc>
          <w:tcPr>
            <w:tcW w:w="5221" w:type="dxa"/>
            <w:vMerge w:val="restart"/>
            <w:tcBorders>
              <w:left w:val="single" w:sz="1" w:space="0" w:color="000000"/>
              <w:bottom w:val="single" w:sz="1" w:space="0" w:color="000000"/>
            </w:tcBorders>
          </w:tcPr>
          <w:p w:rsidR="000C6F3D" w:rsidRDefault="000C6F3D">
            <w:r>
              <w:t>eine Leistung, die</w:t>
            </w:r>
            <w:r w:rsidR="00BC0370">
              <w:t xml:space="preserve"> in jeder Hinsicht durchschnitt</w:t>
            </w:r>
            <w:r w:rsidR="00BC0370">
              <w:softHyphen/>
            </w:r>
            <w:r>
              <w:t>lichen Anforderungen entspricht</w:t>
            </w:r>
          </w:p>
        </w:tc>
        <w:tc>
          <w:tcPr>
            <w:tcW w:w="2138" w:type="dxa"/>
            <w:vMerge w:val="restart"/>
            <w:tcBorders>
              <w:left w:val="single" w:sz="1" w:space="0" w:color="000000"/>
              <w:bottom w:val="single" w:sz="1" w:space="0" w:color="000000"/>
              <w:right w:val="single" w:sz="1" w:space="0" w:color="000000"/>
            </w:tcBorders>
            <w:vAlign w:val="bottom"/>
          </w:tcPr>
          <w:p w:rsidR="000C6F3D" w:rsidRDefault="000C6F3D">
            <w:r>
              <w:t>= 7 bis 9 Punkte</w:t>
            </w:r>
          </w:p>
        </w:tc>
      </w:tr>
      <w:tr w:rsidR="000C6F3D">
        <w:trPr>
          <w:trHeight w:val="276"/>
        </w:trPr>
        <w:tc>
          <w:tcPr>
            <w:tcW w:w="2278" w:type="dxa"/>
            <w:vMerge w:val="restart"/>
            <w:tcBorders>
              <w:left w:val="single" w:sz="1" w:space="0" w:color="000000"/>
              <w:bottom w:val="single" w:sz="1" w:space="0" w:color="000000"/>
            </w:tcBorders>
          </w:tcPr>
          <w:p w:rsidR="000C6F3D" w:rsidRDefault="000C6F3D">
            <w:r>
              <w:t>„ausreichend“</w:t>
            </w:r>
          </w:p>
        </w:tc>
        <w:tc>
          <w:tcPr>
            <w:tcW w:w="5221" w:type="dxa"/>
            <w:vMerge w:val="restart"/>
            <w:tcBorders>
              <w:left w:val="single" w:sz="1" w:space="0" w:color="000000"/>
              <w:bottom w:val="single" w:sz="1" w:space="0" w:color="000000"/>
            </w:tcBorders>
          </w:tcPr>
          <w:p w:rsidR="000C6F3D" w:rsidRDefault="000C6F3D">
            <w:r>
              <w:t>eine Leistung, die trotz ihrer Mängel durchschnit</w:t>
            </w:r>
            <w:r w:rsidR="00BC0370">
              <w:t>t</w:t>
            </w:r>
            <w:r w:rsidR="00BC0370">
              <w:softHyphen/>
            </w:r>
            <w:r>
              <w:t xml:space="preserve">lichen Anforderungen noch entspricht </w:t>
            </w:r>
          </w:p>
        </w:tc>
        <w:tc>
          <w:tcPr>
            <w:tcW w:w="2138" w:type="dxa"/>
            <w:vMerge w:val="restart"/>
            <w:tcBorders>
              <w:left w:val="single" w:sz="1" w:space="0" w:color="000000"/>
              <w:bottom w:val="single" w:sz="1" w:space="0" w:color="000000"/>
              <w:right w:val="single" w:sz="1" w:space="0" w:color="000000"/>
            </w:tcBorders>
            <w:vAlign w:val="bottom"/>
          </w:tcPr>
          <w:p w:rsidR="000C6F3D" w:rsidRDefault="000C6F3D">
            <w:r>
              <w:t xml:space="preserve"> </w:t>
            </w:r>
            <w:r w:rsidR="003F2DBE">
              <w:t xml:space="preserve">= </w:t>
            </w:r>
            <w:r>
              <w:t>4 bis 6 Punkte</w:t>
            </w:r>
          </w:p>
        </w:tc>
      </w:tr>
      <w:tr w:rsidR="000C6F3D">
        <w:trPr>
          <w:trHeight w:val="276"/>
        </w:trPr>
        <w:tc>
          <w:tcPr>
            <w:tcW w:w="2278" w:type="dxa"/>
            <w:vMerge w:val="restart"/>
            <w:tcBorders>
              <w:left w:val="single" w:sz="1" w:space="0" w:color="000000"/>
              <w:bottom w:val="single" w:sz="1" w:space="0" w:color="000000"/>
            </w:tcBorders>
          </w:tcPr>
          <w:p w:rsidR="000C6F3D" w:rsidRDefault="000C6F3D">
            <w:r>
              <w:t>„mangelhaft“</w:t>
            </w:r>
          </w:p>
        </w:tc>
        <w:tc>
          <w:tcPr>
            <w:tcW w:w="5221" w:type="dxa"/>
            <w:vMerge w:val="restart"/>
            <w:tcBorders>
              <w:left w:val="single" w:sz="1" w:space="0" w:color="000000"/>
              <w:bottom w:val="single" w:sz="1" w:space="0" w:color="000000"/>
            </w:tcBorders>
          </w:tcPr>
          <w:p w:rsidR="000C6F3D" w:rsidRDefault="000C6F3D">
            <w:r>
              <w:t>eine an erheblichen Mängeln leidende, im ganzen nicht mehr brauchbare Leistung</w:t>
            </w:r>
          </w:p>
        </w:tc>
        <w:tc>
          <w:tcPr>
            <w:tcW w:w="2138" w:type="dxa"/>
            <w:vMerge w:val="restart"/>
            <w:tcBorders>
              <w:left w:val="single" w:sz="1" w:space="0" w:color="000000"/>
              <w:bottom w:val="single" w:sz="1" w:space="0" w:color="000000"/>
              <w:right w:val="single" w:sz="1" w:space="0" w:color="000000"/>
            </w:tcBorders>
            <w:vAlign w:val="bottom"/>
          </w:tcPr>
          <w:p w:rsidR="000C6F3D" w:rsidRDefault="000C6F3D">
            <w:r>
              <w:t>= 1 bis 3 Punkte</w:t>
            </w:r>
          </w:p>
        </w:tc>
      </w:tr>
      <w:tr w:rsidR="000C6F3D">
        <w:trPr>
          <w:trHeight w:val="276"/>
        </w:trPr>
        <w:tc>
          <w:tcPr>
            <w:tcW w:w="2278" w:type="dxa"/>
            <w:vMerge w:val="restart"/>
            <w:tcBorders>
              <w:left w:val="single" w:sz="1" w:space="0" w:color="000000"/>
              <w:bottom w:val="single" w:sz="1" w:space="0" w:color="000000"/>
            </w:tcBorders>
          </w:tcPr>
          <w:p w:rsidR="000C6F3D" w:rsidRDefault="000C6F3D">
            <w:r>
              <w:t>„ungenügend“</w:t>
            </w:r>
          </w:p>
        </w:tc>
        <w:tc>
          <w:tcPr>
            <w:tcW w:w="5221" w:type="dxa"/>
            <w:vMerge w:val="restart"/>
            <w:tcBorders>
              <w:left w:val="single" w:sz="1" w:space="0" w:color="000000"/>
              <w:bottom w:val="single" w:sz="1" w:space="0" w:color="000000"/>
            </w:tcBorders>
          </w:tcPr>
          <w:p w:rsidR="000C6F3D" w:rsidRDefault="000C6F3D">
            <w:r>
              <w:t>eine völlig unbrauchbare Leistung</w:t>
            </w:r>
          </w:p>
        </w:tc>
        <w:tc>
          <w:tcPr>
            <w:tcW w:w="2138" w:type="dxa"/>
            <w:vMerge w:val="restart"/>
            <w:tcBorders>
              <w:left w:val="single" w:sz="1" w:space="0" w:color="000000"/>
              <w:bottom w:val="single" w:sz="1" w:space="0" w:color="000000"/>
              <w:right w:val="single" w:sz="1" w:space="0" w:color="000000"/>
            </w:tcBorders>
            <w:vAlign w:val="bottom"/>
          </w:tcPr>
          <w:p w:rsidR="000C6F3D" w:rsidRDefault="000C6F3D">
            <w:r>
              <w:t>= 0 Punkte</w:t>
            </w:r>
          </w:p>
        </w:tc>
      </w:tr>
    </w:tbl>
    <w:p w:rsidR="000C6F3D" w:rsidRDefault="000C6F3D">
      <w:r>
        <w:t xml:space="preserve">Eine Prüfung gilt als bestanden, wenn sie mit mindestens 4 Punkten bewertet wurde. Die Notengebung ist im Jurastudium allgemein ziemlich streng: Die meisten Studenten liegen zwischen 4 und 6 Punkten, ein Examen mit 6,5 Punkten gilt bereits als Prädikatsexamen! Verzweifelt daher </w:t>
      </w:r>
      <w:r>
        <w:lastRenderedPageBreak/>
        <w:t xml:space="preserve">nicht, wenn Eure Klausuren oder Hausarbeiten für Euch enttäuschende Ergebnisse haben! Aber das </w:t>
      </w:r>
      <w:r w:rsidRPr="00F35A5A">
        <w:t>heiß</w:t>
      </w:r>
      <w:r w:rsidR="00347EF6" w:rsidRPr="00F35A5A">
        <w:t>t</w:t>
      </w:r>
      <w:r>
        <w:t xml:space="preserve"> nicht, dass man keine 14 Punkte erreichen kann. Alles ist möglich im Jura-Studium!</w:t>
      </w:r>
    </w:p>
    <w:p w:rsidR="000C6F3D" w:rsidRPr="00B665E5" w:rsidRDefault="00C8662E">
      <w:pPr>
        <w:pStyle w:val="berschriftIII"/>
        <w:numPr>
          <w:ilvl w:val="2"/>
          <w:numId w:val="10"/>
        </w:numPr>
      </w:pPr>
      <w:bookmarkStart w:id="88" w:name="_Toc318443087"/>
      <w:r w:rsidRPr="00B665E5">
        <w:t xml:space="preserve">Stundenplan </w:t>
      </w:r>
      <w:bookmarkEnd w:id="88"/>
      <w:r w:rsidR="00337714">
        <w:t>WS 2016/2017</w:t>
      </w:r>
    </w:p>
    <w:p w:rsidR="00851C49" w:rsidRDefault="00851C49" w:rsidP="00851C49">
      <w:pPr>
        <w:rPr>
          <w:rFonts w:ascii="Arial" w:hAnsi="Arial"/>
          <w:sz w:val="8"/>
        </w:rPr>
      </w:pPr>
    </w:p>
    <w:p w:rsidR="00347CBD" w:rsidRDefault="00665BF2" w:rsidP="009D5B33">
      <w:r>
        <w:t>Den aktuellen Musters</w:t>
      </w:r>
      <w:r w:rsidR="00347CBD">
        <w:t xml:space="preserve">tundenplan findet ihr online: </w:t>
      </w:r>
    </w:p>
    <w:p w:rsidR="009D5B33" w:rsidRPr="00665BF2" w:rsidRDefault="00347CBD" w:rsidP="009D5B33">
      <w:r w:rsidRPr="00347CBD">
        <w:t>http://www.uni-regensburg.de/rechtswissenschaft/fakultaet/studium/index.html</w:t>
      </w:r>
    </w:p>
    <w:p w:rsidR="000C6F3D" w:rsidRDefault="000C6F3D" w:rsidP="009D5B33">
      <w:pPr>
        <w:pStyle w:val="AllgText"/>
        <w:spacing w:before="120" w:after="0" w:line="100" w:lineRule="atLeast"/>
        <w:rPr>
          <w:rFonts w:ascii="Times New Roman" w:hAnsi="Times New Roman"/>
          <w:b/>
        </w:rPr>
      </w:pPr>
      <w:r>
        <w:rPr>
          <w:rFonts w:ascii="Times New Roman" w:hAnsi="Times New Roman"/>
          <w:b/>
        </w:rPr>
        <w:t xml:space="preserve">Anmerkungen: </w:t>
      </w:r>
    </w:p>
    <w:p w:rsidR="000C6F3D" w:rsidRDefault="000C6F3D">
      <w:r>
        <w:t>Beachtet bitte immer die Anschläge gegenüber der Bibliothek Recht I. Dort sind die Veranstaltungen und die Hörsäle angeschlagen. Zu dem oben aufgeführten Stundenplan kommt noch die Belegung der Sprachkurse, Schlüsselqualifikationskurse und Eure individuelle Fächerbelegung hinzu. Die Zeiten hierfür könnt Ihr auf der Homepage der Uni</w:t>
      </w:r>
      <w:r w:rsidR="001A5D0B">
        <w:t xml:space="preserve"> (LSF)</w:t>
      </w:r>
      <w:r>
        <w:t xml:space="preserve"> erfahren.</w:t>
      </w:r>
    </w:p>
    <w:p w:rsidR="000C6F3D" w:rsidRDefault="000C6F3D">
      <w:r>
        <w:t xml:space="preserve">Steht hinter der Vorlesungsstunde im Vorlesungsverzeichnis kein Vermerk, so beginnt die Vorlesung </w:t>
      </w:r>
      <w:r>
        <w:rPr>
          <w:b/>
        </w:rPr>
        <w:t xml:space="preserve">c.t. (cum tempore), d.h. 15 Minuten später </w:t>
      </w:r>
      <w:r>
        <w:t>als angegeben:</w:t>
      </w:r>
    </w:p>
    <w:p w:rsidR="000C6F3D" w:rsidRDefault="000C6F3D">
      <w:pPr>
        <w:pStyle w:val="AllgText"/>
        <w:spacing w:before="60" w:after="0" w:line="100" w:lineRule="atLeast"/>
        <w:rPr>
          <w:rFonts w:ascii="Times New Roman" w:hAnsi="Times New Roman"/>
          <w:i/>
        </w:rPr>
      </w:pPr>
      <w:r>
        <w:rPr>
          <w:rFonts w:ascii="Times New Roman" w:hAnsi="Times New Roman"/>
          <w:i/>
        </w:rPr>
        <w:tab/>
        <w:t>z.B. Vorlesung BGB AT: 9 Uhr = Beginn 9.15 Uhr</w:t>
      </w:r>
    </w:p>
    <w:p w:rsidR="000C6F3D" w:rsidRDefault="000C6F3D">
      <w:r>
        <w:t xml:space="preserve">Steht ausdrücklich hinter der Vorlesungsstunde im Vorlesungsverzeichnis </w:t>
      </w:r>
      <w:r>
        <w:rPr>
          <w:b/>
        </w:rPr>
        <w:t>s.t. (sine tempore), so beginnt die Vorlesung pünktlich zur vollen Stunde</w:t>
      </w:r>
      <w:r>
        <w:t>:</w:t>
      </w:r>
      <w:r>
        <w:tab/>
      </w:r>
    </w:p>
    <w:p w:rsidR="000C6F3D" w:rsidRDefault="000C6F3D">
      <w:pPr>
        <w:pStyle w:val="AllgText"/>
        <w:spacing w:before="60" w:line="100" w:lineRule="atLeast"/>
        <w:ind w:left="709"/>
        <w:rPr>
          <w:rFonts w:ascii="Times New Roman" w:hAnsi="Times New Roman"/>
        </w:rPr>
      </w:pPr>
      <w:r>
        <w:rPr>
          <w:rFonts w:ascii="Times New Roman" w:hAnsi="Times New Roman"/>
        </w:rPr>
        <w:t>z.B. Vorlesung Staatsorganisationsrecht I : 9 Uhr s.t. = Beginn 9 Uhr</w:t>
      </w:r>
    </w:p>
    <w:p w:rsidR="000C6F3D" w:rsidRDefault="000C6F3D">
      <w:pPr>
        <w:pStyle w:val="berschriftIII"/>
        <w:numPr>
          <w:ilvl w:val="2"/>
          <w:numId w:val="10"/>
        </w:numPr>
      </w:pPr>
      <w:bookmarkStart w:id="89" w:name="_Toc224457261"/>
      <w:bookmarkStart w:id="90" w:name="_Toc225063110"/>
      <w:bookmarkStart w:id="91" w:name="_Toc318443088"/>
      <w:r>
        <w:t>Studienliteratur</w:t>
      </w:r>
      <w:bookmarkEnd w:id="89"/>
      <w:bookmarkEnd w:id="90"/>
      <w:bookmarkEnd w:id="91"/>
    </w:p>
    <w:p w:rsidR="000C6F3D" w:rsidRDefault="000C6F3D">
      <w:pPr>
        <w:pStyle w:val="berschriftIV"/>
        <w:numPr>
          <w:ilvl w:val="3"/>
          <w:numId w:val="10"/>
        </w:numPr>
      </w:pPr>
      <w:bookmarkStart w:id="92" w:name="_Toc225063111"/>
      <w:bookmarkStart w:id="93" w:name="_Toc318443089"/>
      <w:r>
        <w:t>Einleitende Bemerkungen</w:t>
      </w:r>
      <w:bookmarkEnd w:id="92"/>
      <w:bookmarkEnd w:id="93"/>
    </w:p>
    <w:p w:rsidR="00347CBD" w:rsidRDefault="000C6F3D">
      <w:r>
        <w:t>Die Lehrbücher für Euer Studium solltet Ihr sehr sorgsam aussuchen. Einerseits weil sie nicht gerade billig sind, andererseits bereitet Ihr Euch damit schließlich auf die Klausuren vor. Auf dem Markt existieren sehr viele Bücher, die generell sicher gut sind, aber natürlich gibt es auch jede Menge schlechter Ware. Darum raten wir Euch, dass Ih</w:t>
      </w:r>
      <w:r w:rsidR="00BC0370">
        <w:t>r Euch in der Regel die Standard</w:t>
      </w:r>
      <w:r>
        <w:t xml:space="preserve">werke zulegen solltet. </w:t>
      </w:r>
      <w:r w:rsidRPr="003F2DBE">
        <w:rPr>
          <w:i/>
          <w:iCs/>
        </w:rPr>
        <w:t xml:space="preserve">Bevor Ihr Euch ein Lehrbuch kauft, </w:t>
      </w:r>
      <w:proofErr w:type="gramStart"/>
      <w:r w:rsidRPr="003F2DBE">
        <w:rPr>
          <w:i/>
          <w:iCs/>
        </w:rPr>
        <w:t>lest</w:t>
      </w:r>
      <w:proofErr w:type="gramEnd"/>
      <w:r w:rsidRPr="003F2DBE">
        <w:rPr>
          <w:i/>
          <w:iCs/>
        </w:rPr>
        <w:t xml:space="preserve"> es auf jeden Fall an (!!!)</w:t>
      </w:r>
      <w:r>
        <w:t>, damit Ihr seht, ob es Eu</w:t>
      </w:r>
      <w:r w:rsidR="00BC0370">
        <w:t>ch überhaupt liegt. Die Standard</w:t>
      </w:r>
      <w:r>
        <w:t>werke gibt es auch in unserer Jura-</w:t>
      </w:r>
      <w:proofErr w:type="spellStart"/>
      <w:r>
        <w:t>Bib</w:t>
      </w:r>
      <w:proofErr w:type="spellEnd"/>
      <w:r>
        <w:t xml:space="preserve"> Recht I, dort könnt Ihr sie in aller Ruhe begutachten. </w:t>
      </w:r>
      <w:r w:rsidR="003F2DBE">
        <w:t>Auch die Professoren werden in i</w:t>
      </w:r>
      <w:r>
        <w:t xml:space="preserve">hren Vorlesungen eine Auswahl an Lehrbüchern vorstellen. Es reicht auch absolut aus, wenn Ihr für das jeweilige Rechtsgebiet </w:t>
      </w:r>
      <w:r>
        <w:rPr>
          <w:u w:val="single"/>
        </w:rPr>
        <w:t>ein</w:t>
      </w:r>
      <w:r>
        <w:t xml:space="preserve"> Lehrbuch habt! Solltet Ihr noch Fragen zur Literatur haben, könnt Ihr gerne zu uns kommen. </w:t>
      </w:r>
      <w:r w:rsidR="00C86113">
        <w:t>Außerdem habt I</w:t>
      </w:r>
      <w:r w:rsidR="0032520F">
        <w:t>hr die Chance bei unserem Bücherflohmarkt, der einmal im Semester stattfindet, Bücher zu kaufen.</w:t>
      </w:r>
    </w:p>
    <w:p w:rsidR="000C6F3D" w:rsidRDefault="000C6F3D">
      <w:r>
        <w:t xml:space="preserve">Unerlässlich für den Beginn des Studiums sind jedoch </w:t>
      </w:r>
      <w:r>
        <w:rPr>
          <w:b/>
        </w:rPr>
        <w:t>Gesetzestexte</w:t>
      </w:r>
      <w:r>
        <w:t xml:space="preserve"> des jeweiligen Rechtsgebietes, die schon ab der ersten Vorlesungsstunde benötigt werden!</w:t>
      </w:r>
      <w:r>
        <w:tab/>
      </w:r>
    </w:p>
    <w:p w:rsidR="000C6F3D" w:rsidRDefault="000C6F3D">
      <w:r>
        <w:t>Vorbehaltlich der Literaturangaben der Professoren und Dozenten wollen wir Euch einige Bücher angeben, die sich für Anfänger im Allgemeinen eignen und sich bewährt haben. Zur Erleichterung des Auffindens der Literatur in der Bibliothek haben wir die Signaturen der Bücher an den jeweiligen Titel angefügt. Ein Standortplan über die für Euch zu Beginn des Studiums wichtigsten Bücher ist in diesem Heft enthalten. Ein genauer Standortplan befindet sich in der Bibliothek gleich neben dem Eingang.</w:t>
      </w:r>
    </w:p>
    <w:p w:rsidR="00BB4489" w:rsidRDefault="00BB4489"/>
    <w:p w:rsidR="00BB4489" w:rsidRDefault="00BB4489"/>
    <w:p w:rsidR="000C6F3D" w:rsidRDefault="000C6F3D">
      <w:pPr>
        <w:pStyle w:val="berschriftIV"/>
        <w:numPr>
          <w:ilvl w:val="3"/>
          <w:numId w:val="10"/>
        </w:numPr>
      </w:pPr>
      <w:bookmarkStart w:id="94" w:name="_Toc225063112"/>
      <w:bookmarkStart w:id="95" w:name="_Toc318443090"/>
      <w:r>
        <w:t>Überblick über die Studienliteratur</w:t>
      </w:r>
      <w:bookmarkEnd w:id="94"/>
      <w:bookmarkEnd w:id="95"/>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205"/>
        <w:gridCol w:w="5233"/>
        <w:gridCol w:w="2199"/>
      </w:tblGrid>
      <w:tr w:rsidR="000C6F3D" w:rsidTr="00432FA1">
        <w:trPr>
          <w:trHeight w:val="276"/>
        </w:trPr>
        <w:tc>
          <w:tcPr>
            <w:tcW w:w="2205" w:type="dxa"/>
            <w:vMerge w:val="restart"/>
            <w:tcBorders>
              <w:top w:val="single" w:sz="2" w:space="0" w:color="000000"/>
              <w:left w:val="single" w:sz="2" w:space="0" w:color="000000"/>
              <w:bottom w:val="single" w:sz="1" w:space="0" w:color="000000"/>
              <w:right w:val="single" w:sz="2" w:space="0" w:color="000000"/>
            </w:tcBorders>
          </w:tcPr>
          <w:p w:rsidR="000C6F3D" w:rsidRDefault="000C6F3D">
            <w:pPr>
              <w:rPr>
                <w:b/>
                <w:bCs/>
              </w:rPr>
            </w:pPr>
          </w:p>
        </w:tc>
        <w:tc>
          <w:tcPr>
            <w:tcW w:w="5233" w:type="dxa"/>
            <w:vMerge w:val="restart"/>
            <w:tcBorders>
              <w:top w:val="single" w:sz="2" w:space="0" w:color="000000"/>
              <w:left w:val="single" w:sz="2" w:space="0" w:color="000000"/>
              <w:bottom w:val="single" w:sz="1" w:space="0" w:color="000000"/>
              <w:right w:val="single" w:sz="2" w:space="0" w:color="000000"/>
            </w:tcBorders>
          </w:tcPr>
          <w:p w:rsidR="000C6F3D" w:rsidRDefault="000C6F3D">
            <w:pPr>
              <w:rPr>
                <w:b/>
                <w:bCs/>
              </w:rPr>
            </w:pPr>
            <w:r>
              <w:rPr>
                <w:b/>
                <w:bCs/>
              </w:rPr>
              <w:t>BGB</w:t>
            </w:r>
          </w:p>
        </w:tc>
        <w:tc>
          <w:tcPr>
            <w:tcW w:w="2199" w:type="dxa"/>
            <w:vMerge w:val="restart"/>
            <w:tcBorders>
              <w:top w:val="single" w:sz="2" w:space="0" w:color="000000"/>
              <w:left w:val="single" w:sz="2" w:space="0" w:color="000000"/>
              <w:bottom w:val="single" w:sz="1" w:space="0" w:color="000000"/>
              <w:right w:val="single" w:sz="2" w:space="0" w:color="000000"/>
            </w:tcBorders>
          </w:tcPr>
          <w:p w:rsidR="000C6F3D" w:rsidRDefault="000C6F3D">
            <w:pPr>
              <w:rPr>
                <w:b/>
                <w:bCs/>
              </w:rPr>
            </w:pPr>
            <w:r>
              <w:rPr>
                <w:b/>
                <w:bCs/>
              </w:rPr>
              <w:t>Notation</w:t>
            </w:r>
          </w:p>
        </w:tc>
      </w:tr>
      <w:tr w:rsidR="000C6F3D" w:rsidTr="00432FA1">
        <w:trPr>
          <w:trHeight w:val="378"/>
        </w:trPr>
        <w:tc>
          <w:tcPr>
            <w:tcW w:w="2205" w:type="dxa"/>
            <w:vMerge w:val="restart"/>
            <w:tcBorders>
              <w:top w:val="single" w:sz="1" w:space="0" w:color="000000"/>
              <w:left w:val="single" w:sz="2" w:space="0" w:color="000000"/>
              <w:bottom w:val="single" w:sz="1" w:space="0" w:color="000000"/>
              <w:right w:val="single" w:sz="2" w:space="0" w:color="000000"/>
            </w:tcBorders>
          </w:tcPr>
          <w:p w:rsidR="000C6F3D" w:rsidRDefault="000C6F3D">
            <w:pPr>
              <w:rPr>
                <w:b/>
                <w:bCs/>
              </w:rPr>
            </w:pPr>
            <w:r>
              <w:rPr>
                <w:b/>
                <w:bCs/>
              </w:rPr>
              <w:t>Gesetzestexte:</w:t>
            </w:r>
          </w:p>
        </w:tc>
        <w:tc>
          <w:tcPr>
            <w:tcW w:w="5233" w:type="dxa"/>
            <w:vMerge w:val="restart"/>
            <w:tcBorders>
              <w:top w:val="single" w:sz="1" w:space="0" w:color="000000"/>
              <w:left w:val="single" w:sz="2" w:space="0" w:color="000000"/>
              <w:right w:val="single" w:sz="2" w:space="0" w:color="000000"/>
            </w:tcBorders>
          </w:tcPr>
          <w:p w:rsidR="000C6F3D" w:rsidRDefault="000C6F3D">
            <w:r>
              <w:rPr>
                <w:b/>
                <w:bCs/>
              </w:rPr>
              <w:t>BGB</w:t>
            </w:r>
            <w:r>
              <w:t xml:space="preserve">, Beck Texte im </w:t>
            </w:r>
            <w:proofErr w:type="spellStart"/>
            <w:r>
              <w:t>dtv</w:t>
            </w:r>
            <w:proofErr w:type="spellEnd"/>
          </w:p>
        </w:tc>
        <w:tc>
          <w:tcPr>
            <w:tcW w:w="2199" w:type="dxa"/>
            <w:vMerge w:val="restart"/>
            <w:tcBorders>
              <w:top w:val="single" w:sz="1" w:space="0" w:color="000000"/>
              <w:left w:val="single" w:sz="2" w:space="0" w:color="000000"/>
              <w:right w:val="single" w:sz="2" w:space="0" w:color="000000"/>
            </w:tcBorders>
          </w:tcPr>
          <w:p w:rsidR="000C6F3D" w:rsidRDefault="000C6F3D">
            <w:pPr>
              <w:jc w:val="right"/>
            </w:pPr>
            <w:r>
              <w:t>-</w:t>
            </w:r>
          </w:p>
        </w:tc>
      </w:tr>
      <w:tr w:rsidR="000C6F3D" w:rsidTr="00432FA1">
        <w:trPr>
          <w:trHeight w:val="276"/>
        </w:trPr>
        <w:tc>
          <w:tcPr>
            <w:tcW w:w="2205" w:type="dxa"/>
            <w:vMerge/>
            <w:tcBorders>
              <w:top w:val="single" w:sz="1" w:space="0" w:color="000000"/>
              <w:left w:val="single" w:sz="2" w:space="0" w:color="000000"/>
              <w:bottom w:val="single" w:sz="1" w:space="0" w:color="000000"/>
              <w:right w:val="single" w:sz="2" w:space="0" w:color="000000"/>
            </w:tcBorders>
          </w:tcPr>
          <w:p w:rsidR="000C6F3D" w:rsidRDefault="000C6F3D"/>
        </w:tc>
        <w:tc>
          <w:tcPr>
            <w:tcW w:w="5233" w:type="dxa"/>
            <w:vMerge w:val="restart"/>
            <w:tcBorders>
              <w:left w:val="single" w:sz="2" w:space="0" w:color="000000"/>
              <w:bottom w:val="single" w:sz="1" w:space="0" w:color="000000"/>
              <w:right w:val="single" w:sz="2" w:space="0" w:color="000000"/>
            </w:tcBorders>
          </w:tcPr>
          <w:p w:rsidR="000C6F3D" w:rsidRDefault="000C6F3D">
            <w:r>
              <w:rPr>
                <w:b/>
                <w:bCs/>
              </w:rPr>
              <w:t>Schönfelder, Deutsche Gesetze</w:t>
            </w:r>
            <w:r>
              <w:t xml:space="preserve">, Loseblattsammlung </w:t>
            </w:r>
          </w:p>
          <w:p w:rsidR="000C6F3D" w:rsidRDefault="000C6F3D">
            <w:r>
              <w:t>Loseblattsammlungen sind für Erstsemester nicht geeignet und auch nicht notwendig; zudem sind die Ergänzungslieferungen auch sehr teuer. Darum frühestens nach der Zwischenprüfung.</w:t>
            </w:r>
          </w:p>
        </w:tc>
        <w:tc>
          <w:tcPr>
            <w:tcW w:w="2199" w:type="dxa"/>
            <w:vMerge w:val="restart"/>
            <w:tcBorders>
              <w:left w:val="single" w:sz="2" w:space="0" w:color="000000"/>
              <w:bottom w:val="single" w:sz="1" w:space="0" w:color="000000"/>
              <w:right w:val="single" w:sz="2" w:space="0" w:color="000000"/>
            </w:tcBorders>
          </w:tcPr>
          <w:p w:rsidR="000C6F3D" w:rsidRDefault="000C6F3D">
            <w:pPr>
              <w:jc w:val="right"/>
            </w:pPr>
            <w:r>
              <w:t>(31/PD 2090 S365)</w:t>
            </w:r>
          </w:p>
        </w:tc>
      </w:tr>
      <w:tr w:rsidR="000C6F3D" w:rsidTr="00432FA1">
        <w:trPr>
          <w:trHeight w:val="276"/>
        </w:trPr>
        <w:tc>
          <w:tcPr>
            <w:tcW w:w="2205" w:type="dxa"/>
            <w:vMerge w:val="restart"/>
            <w:tcBorders>
              <w:top w:val="single" w:sz="1" w:space="0" w:color="000000"/>
              <w:left w:val="single" w:sz="2" w:space="0" w:color="000000"/>
              <w:bottom w:val="single" w:sz="1" w:space="0" w:color="000000"/>
              <w:right w:val="single" w:sz="2" w:space="0" w:color="000000"/>
            </w:tcBorders>
          </w:tcPr>
          <w:p w:rsidR="000C6F3D" w:rsidRDefault="000C6F3D">
            <w:pPr>
              <w:rPr>
                <w:b/>
                <w:bCs/>
              </w:rPr>
            </w:pPr>
            <w:r>
              <w:rPr>
                <w:b/>
                <w:bCs/>
              </w:rPr>
              <w:lastRenderedPageBreak/>
              <w:t>Kurzlehrbücher</w:t>
            </w:r>
          </w:p>
        </w:tc>
        <w:tc>
          <w:tcPr>
            <w:tcW w:w="5233" w:type="dxa"/>
            <w:vMerge w:val="restart"/>
            <w:tcBorders>
              <w:top w:val="single" w:sz="1" w:space="0" w:color="000000"/>
              <w:left w:val="single" w:sz="2" w:space="0" w:color="000000"/>
              <w:right w:val="single" w:sz="2" w:space="0" w:color="000000"/>
            </w:tcBorders>
          </w:tcPr>
          <w:p w:rsidR="000C6F3D" w:rsidRDefault="000C6F3D">
            <w:r>
              <w:rPr>
                <w:b/>
                <w:bCs/>
              </w:rPr>
              <w:t>Schwab</w:t>
            </w:r>
            <w:r>
              <w:t xml:space="preserve">, Einführung in das Zivilrecht, </w:t>
            </w:r>
          </w:p>
        </w:tc>
        <w:tc>
          <w:tcPr>
            <w:tcW w:w="2199" w:type="dxa"/>
            <w:vMerge w:val="restart"/>
            <w:tcBorders>
              <w:top w:val="single" w:sz="1" w:space="0" w:color="000000"/>
              <w:left w:val="single" w:sz="2" w:space="0" w:color="000000"/>
              <w:right w:val="single" w:sz="2" w:space="0" w:color="000000"/>
            </w:tcBorders>
          </w:tcPr>
          <w:p w:rsidR="000C6F3D" w:rsidRDefault="000C6F3D">
            <w:pPr>
              <w:jc w:val="right"/>
            </w:pPr>
            <w:r>
              <w:t>(31/PD 2700 S398)</w:t>
            </w:r>
          </w:p>
        </w:tc>
      </w:tr>
      <w:tr w:rsidR="000C6F3D" w:rsidTr="00432FA1">
        <w:trPr>
          <w:trHeight w:val="276"/>
        </w:trPr>
        <w:tc>
          <w:tcPr>
            <w:tcW w:w="2205" w:type="dxa"/>
            <w:vMerge/>
            <w:tcBorders>
              <w:top w:val="single" w:sz="1" w:space="0" w:color="000000"/>
              <w:left w:val="single" w:sz="2" w:space="0" w:color="000000"/>
              <w:bottom w:val="single" w:sz="1" w:space="0" w:color="000000"/>
              <w:right w:val="single" w:sz="2" w:space="0" w:color="000000"/>
            </w:tcBorders>
          </w:tcPr>
          <w:p w:rsidR="000C6F3D" w:rsidRDefault="000C6F3D"/>
        </w:tc>
        <w:tc>
          <w:tcPr>
            <w:tcW w:w="5233" w:type="dxa"/>
            <w:vMerge w:val="restart"/>
            <w:tcBorders>
              <w:left w:val="single" w:sz="2" w:space="0" w:color="000000"/>
              <w:right w:val="single" w:sz="2" w:space="0" w:color="000000"/>
            </w:tcBorders>
          </w:tcPr>
          <w:p w:rsidR="000C6F3D" w:rsidRDefault="000C6F3D">
            <w:r>
              <w:rPr>
                <w:b/>
                <w:bCs/>
              </w:rPr>
              <w:t>Brox/Walker</w:t>
            </w:r>
            <w:r>
              <w:t>, Allgemeiner Teil des BGB</w:t>
            </w:r>
          </w:p>
        </w:tc>
        <w:tc>
          <w:tcPr>
            <w:tcW w:w="2199" w:type="dxa"/>
            <w:vMerge w:val="restart"/>
            <w:tcBorders>
              <w:left w:val="single" w:sz="2" w:space="0" w:color="000000"/>
              <w:right w:val="single" w:sz="2" w:space="0" w:color="000000"/>
            </w:tcBorders>
          </w:tcPr>
          <w:p w:rsidR="000C6F3D" w:rsidRDefault="000C6F3D">
            <w:pPr>
              <w:jc w:val="right"/>
            </w:pPr>
            <w:r>
              <w:t>(31/PD 3006 B885)</w:t>
            </w:r>
          </w:p>
        </w:tc>
      </w:tr>
      <w:tr w:rsidR="000C6F3D" w:rsidTr="00432FA1">
        <w:trPr>
          <w:trHeight w:val="276"/>
        </w:trPr>
        <w:tc>
          <w:tcPr>
            <w:tcW w:w="2205" w:type="dxa"/>
            <w:vMerge/>
            <w:tcBorders>
              <w:top w:val="single" w:sz="1" w:space="0" w:color="000000"/>
              <w:left w:val="single" w:sz="2" w:space="0" w:color="000000"/>
              <w:bottom w:val="single" w:sz="1" w:space="0" w:color="000000"/>
              <w:right w:val="single" w:sz="2" w:space="0" w:color="000000"/>
            </w:tcBorders>
          </w:tcPr>
          <w:p w:rsidR="000C6F3D" w:rsidRDefault="000C6F3D"/>
        </w:tc>
        <w:tc>
          <w:tcPr>
            <w:tcW w:w="5233" w:type="dxa"/>
            <w:vMerge w:val="restart"/>
            <w:tcBorders>
              <w:left w:val="single" w:sz="2" w:space="0" w:color="000000"/>
              <w:right w:val="single" w:sz="2" w:space="0" w:color="000000"/>
            </w:tcBorders>
          </w:tcPr>
          <w:p w:rsidR="000C6F3D" w:rsidRDefault="000C6F3D">
            <w:r>
              <w:rPr>
                <w:b/>
                <w:bCs/>
              </w:rPr>
              <w:t>Brox/Walker</w:t>
            </w:r>
            <w:r>
              <w:t>, Schuldrecht AT und BT</w:t>
            </w:r>
          </w:p>
        </w:tc>
        <w:tc>
          <w:tcPr>
            <w:tcW w:w="2199" w:type="dxa"/>
            <w:vMerge w:val="restart"/>
            <w:tcBorders>
              <w:left w:val="single" w:sz="2" w:space="0" w:color="000000"/>
              <w:right w:val="single" w:sz="2" w:space="0" w:color="000000"/>
            </w:tcBorders>
          </w:tcPr>
          <w:p w:rsidR="000C6F3D" w:rsidRDefault="000C6F3D">
            <w:pPr>
              <w:jc w:val="right"/>
            </w:pPr>
            <w:r>
              <w:t xml:space="preserve">(31/PD 3606 B885) </w:t>
            </w:r>
          </w:p>
        </w:tc>
      </w:tr>
      <w:tr w:rsidR="000C6F3D" w:rsidTr="00432FA1">
        <w:trPr>
          <w:trHeight w:val="276"/>
        </w:trPr>
        <w:tc>
          <w:tcPr>
            <w:tcW w:w="2205" w:type="dxa"/>
            <w:vMerge/>
            <w:tcBorders>
              <w:top w:val="single" w:sz="1" w:space="0" w:color="000000"/>
              <w:left w:val="single" w:sz="2" w:space="0" w:color="000000"/>
              <w:bottom w:val="single" w:sz="1" w:space="0" w:color="000000"/>
              <w:right w:val="single" w:sz="2" w:space="0" w:color="000000"/>
            </w:tcBorders>
          </w:tcPr>
          <w:p w:rsidR="000C6F3D" w:rsidRDefault="000C6F3D"/>
        </w:tc>
        <w:tc>
          <w:tcPr>
            <w:tcW w:w="5233" w:type="dxa"/>
            <w:vMerge w:val="restart"/>
            <w:tcBorders>
              <w:left w:val="single" w:sz="2" w:space="0" w:color="000000"/>
              <w:right w:val="single" w:sz="2" w:space="0" w:color="000000"/>
            </w:tcBorders>
          </w:tcPr>
          <w:p w:rsidR="000C6F3D" w:rsidRDefault="000C6F3D">
            <w:proofErr w:type="spellStart"/>
            <w:r>
              <w:rPr>
                <w:b/>
                <w:bCs/>
              </w:rPr>
              <w:t>Medicus</w:t>
            </w:r>
            <w:proofErr w:type="spellEnd"/>
            <w:r>
              <w:t>, Schuldrecht I und II</w:t>
            </w:r>
          </w:p>
        </w:tc>
        <w:tc>
          <w:tcPr>
            <w:tcW w:w="2199" w:type="dxa"/>
            <w:vMerge w:val="restart"/>
            <w:tcBorders>
              <w:left w:val="single" w:sz="2" w:space="0" w:color="000000"/>
              <w:right w:val="single" w:sz="2" w:space="0" w:color="000000"/>
            </w:tcBorders>
          </w:tcPr>
          <w:p w:rsidR="000C6F3D" w:rsidRDefault="000C6F3D">
            <w:pPr>
              <w:jc w:val="right"/>
              <w:rPr>
                <w:lang w:val="nb-NO"/>
              </w:rPr>
            </w:pPr>
            <w:r>
              <w:rPr>
                <w:lang w:val="nb-NO"/>
              </w:rPr>
              <w:t>(31/ PD 3606 M489)</w:t>
            </w:r>
          </w:p>
        </w:tc>
      </w:tr>
      <w:tr w:rsidR="000C6F3D" w:rsidTr="00432FA1">
        <w:trPr>
          <w:trHeight w:val="276"/>
        </w:trPr>
        <w:tc>
          <w:tcPr>
            <w:tcW w:w="2205" w:type="dxa"/>
            <w:vMerge/>
            <w:tcBorders>
              <w:top w:val="single" w:sz="1" w:space="0" w:color="000000"/>
              <w:left w:val="single" w:sz="2" w:space="0" w:color="000000"/>
              <w:bottom w:val="single" w:sz="1" w:space="0" w:color="000000"/>
              <w:right w:val="single" w:sz="2" w:space="0" w:color="000000"/>
            </w:tcBorders>
          </w:tcPr>
          <w:p w:rsidR="000C6F3D" w:rsidRDefault="000C6F3D"/>
        </w:tc>
        <w:tc>
          <w:tcPr>
            <w:tcW w:w="5233" w:type="dxa"/>
            <w:vMerge w:val="restart"/>
            <w:tcBorders>
              <w:left w:val="single" w:sz="2" w:space="0" w:color="000000"/>
              <w:right w:val="single" w:sz="2" w:space="0" w:color="000000"/>
            </w:tcBorders>
          </w:tcPr>
          <w:p w:rsidR="000C6F3D" w:rsidRDefault="000C6F3D">
            <w:pPr>
              <w:rPr>
                <w:lang w:val="nb-NO"/>
              </w:rPr>
            </w:pPr>
            <w:r>
              <w:rPr>
                <w:b/>
                <w:bCs/>
                <w:lang w:val="nb-NO"/>
              </w:rPr>
              <w:t>Musielak</w:t>
            </w:r>
            <w:r>
              <w:rPr>
                <w:lang w:val="nb-NO"/>
              </w:rPr>
              <w:t xml:space="preserve">, Grundkurs BGB </w:t>
            </w:r>
          </w:p>
        </w:tc>
        <w:tc>
          <w:tcPr>
            <w:tcW w:w="2199" w:type="dxa"/>
            <w:vMerge w:val="restart"/>
            <w:tcBorders>
              <w:left w:val="single" w:sz="2" w:space="0" w:color="000000"/>
              <w:right w:val="single" w:sz="2" w:space="0" w:color="000000"/>
            </w:tcBorders>
          </w:tcPr>
          <w:p w:rsidR="000C6F3D" w:rsidRDefault="000C6F3D">
            <w:pPr>
              <w:jc w:val="right"/>
            </w:pPr>
            <w:r>
              <w:t>(31 / PD 2700 M987)</w:t>
            </w:r>
          </w:p>
        </w:tc>
      </w:tr>
      <w:tr w:rsidR="000C6F3D" w:rsidTr="00432FA1">
        <w:trPr>
          <w:trHeight w:val="276"/>
        </w:trPr>
        <w:tc>
          <w:tcPr>
            <w:tcW w:w="2205" w:type="dxa"/>
            <w:vMerge/>
            <w:tcBorders>
              <w:top w:val="single" w:sz="1" w:space="0" w:color="000000"/>
              <w:left w:val="single" w:sz="2" w:space="0" w:color="000000"/>
              <w:bottom w:val="single" w:sz="1" w:space="0" w:color="000000"/>
              <w:right w:val="single" w:sz="2" w:space="0" w:color="000000"/>
            </w:tcBorders>
          </w:tcPr>
          <w:p w:rsidR="000C6F3D" w:rsidRDefault="000C6F3D"/>
        </w:tc>
        <w:tc>
          <w:tcPr>
            <w:tcW w:w="5233" w:type="dxa"/>
            <w:vMerge w:val="restart"/>
            <w:tcBorders>
              <w:left w:val="single" w:sz="2" w:space="0" w:color="000000"/>
              <w:right w:val="single" w:sz="2" w:space="0" w:color="000000"/>
            </w:tcBorders>
          </w:tcPr>
          <w:p w:rsidR="000C6F3D" w:rsidRDefault="000C6F3D">
            <w:proofErr w:type="spellStart"/>
            <w:r>
              <w:rPr>
                <w:b/>
                <w:bCs/>
              </w:rPr>
              <w:t>Looschelders</w:t>
            </w:r>
            <w:proofErr w:type="spellEnd"/>
            <w:r>
              <w:t>, Schuldrecht AT und BT</w:t>
            </w:r>
          </w:p>
        </w:tc>
        <w:tc>
          <w:tcPr>
            <w:tcW w:w="2199" w:type="dxa"/>
            <w:vMerge w:val="restart"/>
            <w:tcBorders>
              <w:left w:val="single" w:sz="2" w:space="0" w:color="000000"/>
              <w:right w:val="single" w:sz="2" w:space="0" w:color="000000"/>
            </w:tcBorders>
          </w:tcPr>
          <w:p w:rsidR="000C6F3D" w:rsidRDefault="000C6F3D">
            <w:pPr>
              <w:jc w:val="right"/>
            </w:pPr>
          </w:p>
        </w:tc>
      </w:tr>
      <w:tr w:rsidR="000C6F3D" w:rsidTr="00432FA1">
        <w:trPr>
          <w:trHeight w:val="276"/>
        </w:trPr>
        <w:tc>
          <w:tcPr>
            <w:tcW w:w="2205" w:type="dxa"/>
            <w:vMerge/>
            <w:tcBorders>
              <w:top w:val="single" w:sz="1" w:space="0" w:color="000000"/>
              <w:left w:val="single" w:sz="2" w:space="0" w:color="000000"/>
              <w:bottom w:val="single" w:sz="1" w:space="0" w:color="000000"/>
              <w:right w:val="single" w:sz="2" w:space="0" w:color="000000"/>
            </w:tcBorders>
          </w:tcPr>
          <w:p w:rsidR="000C6F3D" w:rsidRDefault="000C6F3D"/>
        </w:tc>
        <w:tc>
          <w:tcPr>
            <w:tcW w:w="5233" w:type="dxa"/>
            <w:vMerge w:val="restart"/>
            <w:tcBorders>
              <w:left w:val="single" w:sz="2" w:space="0" w:color="000000"/>
              <w:bottom w:val="single" w:sz="1" w:space="0" w:color="000000"/>
              <w:right w:val="single" w:sz="2" w:space="0" w:color="000000"/>
            </w:tcBorders>
          </w:tcPr>
          <w:p w:rsidR="000C6F3D" w:rsidRDefault="000C6F3D">
            <w:r>
              <w:rPr>
                <w:b/>
                <w:bCs/>
              </w:rPr>
              <w:t>Köhler</w:t>
            </w:r>
            <w:r>
              <w:t>, BGB Allgemeiner Teil</w:t>
            </w:r>
          </w:p>
        </w:tc>
        <w:tc>
          <w:tcPr>
            <w:tcW w:w="2199" w:type="dxa"/>
            <w:vMerge w:val="restart"/>
            <w:tcBorders>
              <w:left w:val="single" w:sz="2" w:space="0" w:color="000000"/>
              <w:bottom w:val="single" w:sz="1" w:space="0" w:color="000000"/>
              <w:right w:val="single" w:sz="2" w:space="0" w:color="000000"/>
            </w:tcBorders>
          </w:tcPr>
          <w:p w:rsidR="000C6F3D" w:rsidRDefault="000C6F3D">
            <w:pPr>
              <w:jc w:val="right"/>
            </w:pPr>
            <w:r>
              <w:t>(31/PD 2003 K77)</w:t>
            </w:r>
          </w:p>
        </w:tc>
      </w:tr>
      <w:tr w:rsidR="000C6F3D" w:rsidTr="00432FA1">
        <w:trPr>
          <w:trHeight w:val="276"/>
        </w:trPr>
        <w:tc>
          <w:tcPr>
            <w:tcW w:w="2205" w:type="dxa"/>
            <w:vMerge w:val="restart"/>
            <w:tcBorders>
              <w:top w:val="single" w:sz="1" w:space="0" w:color="000000"/>
              <w:left w:val="single" w:sz="2" w:space="0" w:color="000000"/>
              <w:bottom w:val="single" w:sz="1" w:space="0" w:color="000000"/>
              <w:right w:val="single" w:sz="2" w:space="0" w:color="000000"/>
            </w:tcBorders>
          </w:tcPr>
          <w:p w:rsidR="000C6F3D" w:rsidRDefault="000C6F3D">
            <w:pPr>
              <w:rPr>
                <w:b/>
                <w:bCs/>
              </w:rPr>
            </w:pPr>
            <w:r>
              <w:rPr>
                <w:b/>
                <w:bCs/>
              </w:rPr>
              <w:t>Übungsbücher mit Fällen</w:t>
            </w:r>
          </w:p>
          <w:p w:rsidR="000C6F3D" w:rsidRDefault="000C6F3D">
            <w:r>
              <w:t>(zur Vorbereitung auf die Klausuren)</w:t>
            </w:r>
          </w:p>
        </w:tc>
        <w:tc>
          <w:tcPr>
            <w:tcW w:w="5233" w:type="dxa"/>
            <w:vMerge w:val="restart"/>
            <w:tcBorders>
              <w:top w:val="single" w:sz="1" w:space="0" w:color="000000"/>
              <w:left w:val="single" w:sz="2" w:space="0" w:color="000000"/>
              <w:right w:val="single" w:sz="2" w:space="0" w:color="000000"/>
            </w:tcBorders>
          </w:tcPr>
          <w:p w:rsidR="000C6F3D" w:rsidRDefault="000C6F3D">
            <w:r>
              <w:rPr>
                <w:b/>
                <w:bCs/>
              </w:rPr>
              <w:t>Fritzsche</w:t>
            </w:r>
            <w:r>
              <w:t>, Fälle zum BGB Allgemeiner Teil</w:t>
            </w:r>
          </w:p>
        </w:tc>
        <w:tc>
          <w:tcPr>
            <w:tcW w:w="2199" w:type="dxa"/>
            <w:vMerge w:val="restart"/>
            <w:tcBorders>
              <w:top w:val="single" w:sz="1" w:space="0" w:color="000000"/>
              <w:left w:val="single" w:sz="2" w:space="0" w:color="000000"/>
              <w:right w:val="single" w:sz="2" w:space="0" w:color="000000"/>
            </w:tcBorders>
          </w:tcPr>
          <w:p w:rsidR="000C6F3D" w:rsidRDefault="000C6F3D">
            <w:pPr>
              <w:jc w:val="right"/>
            </w:pPr>
            <w:r>
              <w:t>(31/PD 3003 F919)</w:t>
            </w:r>
          </w:p>
        </w:tc>
      </w:tr>
      <w:tr w:rsidR="000C6F3D" w:rsidTr="00432FA1">
        <w:trPr>
          <w:trHeight w:val="276"/>
        </w:trPr>
        <w:tc>
          <w:tcPr>
            <w:tcW w:w="2205" w:type="dxa"/>
            <w:vMerge/>
            <w:tcBorders>
              <w:top w:val="single" w:sz="1" w:space="0" w:color="000000"/>
              <w:left w:val="single" w:sz="2" w:space="0" w:color="000000"/>
              <w:bottom w:val="single" w:sz="1" w:space="0" w:color="000000"/>
              <w:right w:val="single" w:sz="2" w:space="0" w:color="000000"/>
            </w:tcBorders>
          </w:tcPr>
          <w:p w:rsidR="000C6F3D" w:rsidRDefault="000C6F3D"/>
        </w:tc>
        <w:tc>
          <w:tcPr>
            <w:tcW w:w="5233" w:type="dxa"/>
            <w:vMerge w:val="restart"/>
            <w:tcBorders>
              <w:left w:val="single" w:sz="2" w:space="0" w:color="000000"/>
              <w:right w:val="single" w:sz="2" w:space="0" w:color="000000"/>
            </w:tcBorders>
          </w:tcPr>
          <w:p w:rsidR="000C6F3D" w:rsidRDefault="000C6F3D">
            <w:bookmarkStart w:id="96" w:name="_GoBack"/>
            <w:r>
              <w:rPr>
                <w:b/>
                <w:bCs/>
              </w:rPr>
              <w:t>Fritzsche</w:t>
            </w:r>
            <w:bookmarkEnd w:id="96"/>
            <w:r>
              <w:t>, Fälle zum Schuldrecht</w:t>
            </w:r>
          </w:p>
        </w:tc>
        <w:tc>
          <w:tcPr>
            <w:tcW w:w="2199" w:type="dxa"/>
            <w:vMerge w:val="restart"/>
            <w:tcBorders>
              <w:left w:val="single" w:sz="2" w:space="0" w:color="000000"/>
              <w:right w:val="single" w:sz="2" w:space="0" w:color="000000"/>
            </w:tcBorders>
          </w:tcPr>
          <w:p w:rsidR="000C6F3D" w:rsidRDefault="000C6F3D">
            <w:pPr>
              <w:jc w:val="right"/>
            </w:pPr>
            <w:r>
              <w:t>(31/PD 3603 F919)</w:t>
            </w:r>
          </w:p>
        </w:tc>
      </w:tr>
      <w:tr w:rsidR="000C6F3D" w:rsidTr="00432FA1">
        <w:trPr>
          <w:trHeight w:val="276"/>
        </w:trPr>
        <w:tc>
          <w:tcPr>
            <w:tcW w:w="2205" w:type="dxa"/>
            <w:vMerge/>
            <w:tcBorders>
              <w:top w:val="single" w:sz="1" w:space="0" w:color="000000"/>
              <w:left w:val="single" w:sz="2" w:space="0" w:color="000000"/>
              <w:bottom w:val="single" w:sz="1" w:space="0" w:color="000000"/>
              <w:right w:val="single" w:sz="2" w:space="0" w:color="000000"/>
            </w:tcBorders>
          </w:tcPr>
          <w:p w:rsidR="000C6F3D" w:rsidRDefault="000C6F3D"/>
        </w:tc>
        <w:tc>
          <w:tcPr>
            <w:tcW w:w="5233" w:type="dxa"/>
            <w:vMerge w:val="restart"/>
            <w:tcBorders>
              <w:left w:val="single" w:sz="2" w:space="0" w:color="000000"/>
              <w:bottom w:val="single" w:sz="1" w:space="0" w:color="000000"/>
              <w:right w:val="single" w:sz="2" w:space="0" w:color="000000"/>
            </w:tcBorders>
          </w:tcPr>
          <w:p w:rsidR="000C6F3D" w:rsidRDefault="000C6F3D">
            <w:r>
              <w:rPr>
                <w:b/>
                <w:bCs/>
              </w:rPr>
              <w:t>Köhler</w:t>
            </w:r>
            <w:r>
              <w:t>, Prüfe dein Wissen, BGB Allgemeiner Teil</w:t>
            </w:r>
          </w:p>
        </w:tc>
        <w:tc>
          <w:tcPr>
            <w:tcW w:w="2199" w:type="dxa"/>
            <w:vMerge w:val="restart"/>
            <w:tcBorders>
              <w:left w:val="single" w:sz="2" w:space="0" w:color="000000"/>
              <w:bottom w:val="single" w:sz="1" w:space="0" w:color="000000"/>
              <w:right w:val="single" w:sz="2" w:space="0" w:color="000000"/>
            </w:tcBorders>
          </w:tcPr>
          <w:p w:rsidR="000C6F3D" w:rsidRDefault="000C6F3D">
            <w:pPr>
              <w:jc w:val="right"/>
            </w:pPr>
            <w:r>
              <w:t>(31/PD 3003 K77)</w:t>
            </w:r>
          </w:p>
        </w:tc>
      </w:tr>
      <w:tr w:rsidR="000C6F3D" w:rsidTr="00432FA1">
        <w:trPr>
          <w:trHeight w:val="276"/>
        </w:trPr>
        <w:tc>
          <w:tcPr>
            <w:tcW w:w="2205" w:type="dxa"/>
            <w:vMerge w:val="restart"/>
            <w:tcBorders>
              <w:top w:val="single" w:sz="1" w:space="0" w:color="000000"/>
              <w:left w:val="single" w:sz="2" w:space="0" w:color="000000"/>
              <w:bottom w:val="single" w:sz="1" w:space="0" w:color="000000"/>
              <w:right w:val="single" w:sz="2" w:space="0" w:color="000000"/>
            </w:tcBorders>
          </w:tcPr>
          <w:p w:rsidR="000C6F3D" w:rsidRDefault="000C6F3D">
            <w:pPr>
              <w:rPr>
                <w:b/>
                <w:bCs/>
              </w:rPr>
            </w:pPr>
            <w:r>
              <w:rPr>
                <w:b/>
                <w:bCs/>
              </w:rPr>
              <w:t>Standardlehrbücher</w:t>
            </w:r>
          </w:p>
          <w:p w:rsidR="000C6F3D" w:rsidRDefault="000C6F3D">
            <w:r>
              <w:t>(für Hausarbeit ok, aber nicht kaufen)</w:t>
            </w:r>
          </w:p>
        </w:tc>
        <w:tc>
          <w:tcPr>
            <w:tcW w:w="5233" w:type="dxa"/>
            <w:vMerge w:val="restart"/>
            <w:tcBorders>
              <w:top w:val="single" w:sz="1" w:space="0" w:color="000000"/>
              <w:left w:val="single" w:sz="2" w:space="0" w:color="000000"/>
              <w:right w:val="single" w:sz="2" w:space="0" w:color="000000"/>
            </w:tcBorders>
          </w:tcPr>
          <w:p w:rsidR="000C6F3D" w:rsidRDefault="000C6F3D">
            <w:r>
              <w:rPr>
                <w:b/>
                <w:bCs/>
              </w:rPr>
              <w:t>Larenz/Wolf</w:t>
            </w:r>
            <w:r>
              <w:t>, Allgemeiner Teil des BGB</w:t>
            </w:r>
          </w:p>
        </w:tc>
        <w:tc>
          <w:tcPr>
            <w:tcW w:w="2199" w:type="dxa"/>
            <w:vMerge w:val="restart"/>
            <w:tcBorders>
              <w:top w:val="single" w:sz="1" w:space="0" w:color="000000"/>
              <w:left w:val="single" w:sz="2" w:space="0" w:color="000000"/>
              <w:right w:val="single" w:sz="2" w:space="0" w:color="000000"/>
            </w:tcBorders>
          </w:tcPr>
          <w:p w:rsidR="000C6F3D" w:rsidRDefault="000C6F3D">
            <w:pPr>
              <w:jc w:val="right"/>
            </w:pPr>
            <w:r>
              <w:t>(31/ PD 3006 L321)</w:t>
            </w:r>
          </w:p>
        </w:tc>
      </w:tr>
      <w:tr w:rsidR="000C6F3D" w:rsidTr="00432FA1">
        <w:trPr>
          <w:trHeight w:val="276"/>
        </w:trPr>
        <w:tc>
          <w:tcPr>
            <w:tcW w:w="2205" w:type="dxa"/>
            <w:vMerge/>
            <w:tcBorders>
              <w:top w:val="single" w:sz="1" w:space="0" w:color="000000"/>
              <w:left w:val="single" w:sz="2" w:space="0" w:color="000000"/>
              <w:bottom w:val="single" w:sz="1" w:space="0" w:color="000000"/>
              <w:right w:val="single" w:sz="2" w:space="0" w:color="000000"/>
            </w:tcBorders>
          </w:tcPr>
          <w:p w:rsidR="000C6F3D" w:rsidRDefault="000C6F3D"/>
        </w:tc>
        <w:tc>
          <w:tcPr>
            <w:tcW w:w="5233" w:type="dxa"/>
            <w:vMerge w:val="restart"/>
            <w:tcBorders>
              <w:left w:val="single" w:sz="2" w:space="0" w:color="000000"/>
              <w:right w:val="single" w:sz="2" w:space="0" w:color="000000"/>
            </w:tcBorders>
          </w:tcPr>
          <w:p w:rsidR="000C6F3D" w:rsidRDefault="000C6F3D">
            <w:r>
              <w:rPr>
                <w:b/>
                <w:bCs/>
              </w:rPr>
              <w:t>Larenz/Canaris</w:t>
            </w:r>
            <w:r>
              <w:t>, Lehrbuch des Schuldrechts II - BT</w:t>
            </w:r>
          </w:p>
        </w:tc>
        <w:tc>
          <w:tcPr>
            <w:tcW w:w="2199" w:type="dxa"/>
            <w:vMerge w:val="restart"/>
            <w:tcBorders>
              <w:left w:val="single" w:sz="2" w:space="0" w:color="000000"/>
              <w:right w:val="single" w:sz="2" w:space="0" w:color="000000"/>
            </w:tcBorders>
          </w:tcPr>
          <w:p w:rsidR="000C6F3D" w:rsidRDefault="000C6F3D">
            <w:pPr>
              <w:jc w:val="right"/>
            </w:pPr>
            <w:r>
              <w:t>(31/PD 3606 L321)</w:t>
            </w:r>
          </w:p>
        </w:tc>
      </w:tr>
      <w:tr w:rsidR="000C6F3D" w:rsidTr="00432FA1">
        <w:trPr>
          <w:trHeight w:val="276"/>
        </w:trPr>
        <w:tc>
          <w:tcPr>
            <w:tcW w:w="2205" w:type="dxa"/>
            <w:vMerge/>
            <w:tcBorders>
              <w:top w:val="single" w:sz="1" w:space="0" w:color="000000"/>
              <w:left w:val="single" w:sz="2" w:space="0" w:color="000000"/>
              <w:bottom w:val="single" w:sz="1" w:space="0" w:color="000000"/>
              <w:right w:val="single" w:sz="2" w:space="0" w:color="000000"/>
            </w:tcBorders>
          </w:tcPr>
          <w:p w:rsidR="000C6F3D" w:rsidRDefault="000C6F3D"/>
        </w:tc>
        <w:tc>
          <w:tcPr>
            <w:tcW w:w="5233" w:type="dxa"/>
            <w:vMerge w:val="restart"/>
            <w:tcBorders>
              <w:left w:val="single" w:sz="2" w:space="0" w:color="000000"/>
              <w:bottom w:val="single" w:sz="1" w:space="0" w:color="000000"/>
              <w:right w:val="single" w:sz="2" w:space="0" w:color="000000"/>
            </w:tcBorders>
          </w:tcPr>
          <w:p w:rsidR="000C6F3D" w:rsidRDefault="000C6F3D">
            <w:proofErr w:type="spellStart"/>
            <w:r>
              <w:rPr>
                <w:b/>
                <w:bCs/>
              </w:rPr>
              <w:t>Medicus</w:t>
            </w:r>
            <w:proofErr w:type="spellEnd"/>
            <w:r>
              <w:t>, Allgemeiner Teil des BGB</w:t>
            </w:r>
          </w:p>
        </w:tc>
        <w:tc>
          <w:tcPr>
            <w:tcW w:w="2199" w:type="dxa"/>
            <w:vMerge w:val="restart"/>
            <w:tcBorders>
              <w:left w:val="single" w:sz="2" w:space="0" w:color="000000"/>
              <w:bottom w:val="single" w:sz="1" w:space="0" w:color="000000"/>
              <w:right w:val="single" w:sz="2" w:space="0" w:color="000000"/>
            </w:tcBorders>
          </w:tcPr>
          <w:p w:rsidR="000C6F3D" w:rsidRDefault="000C6F3D">
            <w:pPr>
              <w:jc w:val="right"/>
            </w:pPr>
            <w:r>
              <w:t>(31/ PD 3006 M489)</w:t>
            </w:r>
          </w:p>
        </w:tc>
      </w:tr>
      <w:tr w:rsidR="000C6F3D" w:rsidTr="00432FA1">
        <w:trPr>
          <w:trHeight w:val="276"/>
        </w:trPr>
        <w:tc>
          <w:tcPr>
            <w:tcW w:w="2205" w:type="dxa"/>
            <w:vMerge w:val="restart"/>
            <w:tcBorders>
              <w:top w:val="single" w:sz="1" w:space="0" w:color="000000"/>
              <w:left w:val="single" w:sz="2" w:space="0" w:color="000000"/>
              <w:bottom w:val="single" w:sz="1" w:space="0" w:color="000000"/>
              <w:right w:val="single" w:sz="2" w:space="0" w:color="000000"/>
            </w:tcBorders>
          </w:tcPr>
          <w:p w:rsidR="000C6F3D" w:rsidRDefault="000C6F3D">
            <w:pPr>
              <w:rPr>
                <w:b/>
                <w:bCs/>
              </w:rPr>
            </w:pPr>
            <w:r>
              <w:rPr>
                <w:b/>
                <w:bCs/>
              </w:rPr>
              <w:t>Kommentare</w:t>
            </w:r>
          </w:p>
          <w:p w:rsidR="000C6F3D" w:rsidRDefault="000C6F3D">
            <w:r>
              <w:t>(zum Nach</w:t>
            </w:r>
            <w:r>
              <w:softHyphen/>
              <w:t xml:space="preserve">schauen in der </w:t>
            </w:r>
            <w:proofErr w:type="spellStart"/>
            <w:r>
              <w:t>Bib</w:t>
            </w:r>
            <w:proofErr w:type="spellEnd"/>
            <w:r>
              <w:t xml:space="preserve"> in </w:t>
            </w:r>
            <w:proofErr w:type="spellStart"/>
            <w:r>
              <w:t>Haus</w:t>
            </w:r>
            <w:r>
              <w:softHyphen/>
              <w:t>arbeitszeiten</w:t>
            </w:r>
            <w:proofErr w:type="spellEnd"/>
            <w:r>
              <w:t>)</w:t>
            </w:r>
          </w:p>
        </w:tc>
        <w:tc>
          <w:tcPr>
            <w:tcW w:w="5233" w:type="dxa"/>
            <w:vMerge w:val="restart"/>
            <w:tcBorders>
              <w:top w:val="single" w:sz="1" w:space="0" w:color="000000"/>
              <w:left w:val="single" w:sz="2" w:space="0" w:color="000000"/>
              <w:right w:val="single" w:sz="2" w:space="0" w:color="000000"/>
            </w:tcBorders>
          </w:tcPr>
          <w:p w:rsidR="000C6F3D" w:rsidRDefault="000C6F3D">
            <w:r>
              <w:rPr>
                <w:b/>
                <w:bCs/>
              </w:rPr>
              <w:t>Palandt</w:t>
            </w:r>
            <w:r>
              <w:t xml:space="preserve">, Kurzkommentar </w:t>
            </w:r>
          </w:p>
          <w:p w:rsidR="000C6F3D" w:rsidRDefault="000C6F3D"/>
        </w:tc>
        <w:tc>
          <w:tcPr>
            <w:tcW w:w="2199" w:type="dxa"/>
            <w:vMerge w:val="restart"/>
            <w:tcBorders>
              <w:top w:val="single" w:sz="1" w:space="0" w:color="000000"/>
              <w:left w:val="single" w:sz="2" w:space="0" w:color="000000"/>
              <w:right w:val="single" w:sz="2" w:space="0" w:color="000000"/>
            </w:tcBorders>
          </w:tcPr>
          <w:p w:rsidR="000C6F3D" w:rsidRDefault="000C6F3D">
            <w:pPr>
              <w:jc w:val="right"/>
            </w:pPr>
            <w:r>
              <w:t>(31/ PD 2360)</w:t>
            </w:r>
          </w:p>
        </w:tc>
      </w:tr>
      <w:tr w:rsidR="000C6F3D" w:rsidTr="00432FA1">
        <w:trPr>
          <w:trHeight w:val="276"/>
        </w:trPr>
        <w:tc>
          <w:tcPr>
            <w:tcW w:w="2205" w:type="dxa"/>
            <w:vMerge/>
            <w:tcBorders>
              <w:top w:val="single" w:sz="1" w:space="0" w:color="000000"/>
              <w:left w:val="single" w:sz="2" w:space="0" w:color="000000"/>
              <w:bottom w:val="single" w:sz="1" w:space="0" w:color="000000"/>
              <w:right w:val="single" w:sz="2" w:space="0" w:color="000000"/>
            </w:tcBorders>
          </w:tcPr>
          <w:p w:rsidR="000C6F3D" w:rsidRDefault="000C6F3D"/>
        </w:tc>
        <w:tc>
          <w:tcPr>
            <w:tcW w:w="5233" w:type="dxa"/>
            <w:vMerge w:val="restart"/>
            <w:tcBorders>
              <w:left w:val="single" w:sz="2" w:space="0" w:color="000000"/>
              <w:right w:val="single" w:sz="2" w:space="0" w:color="000000"/>
            </w:tcBorders>
          </w:tcPr>
          <w:p w:rsidR="000C6F3D" w:rsidRDefault="000C6F3D">
            <w:proofErr w:type="spellStart"/>
            <w:r>
              <w:rPr>
                <w:b/>
                <w:bCs/>
              </w:rPr>
              <w:t>Jauernig</w:t>
            </w:r>
            <w:proofErr w:type="spellEnd"/>
            <w:r>
              <w:t xml:space="preserve"> Kurzkommentar </w:t>
            </w:r>
          </w:p>
          <w:p w:rsidR="000C6F3D" w:rsidRDefault="000C6F3D"/>
        </w:tc>
        <w:tc>
          <w:tcPr>
            <w:tcW w:w="2199" w:type="dxa"/>
            <w:vMerge w:val="restart"/>
            <w:tcBorders>
              <w:left w:val="single" w:sz="2" w:space="0" w:color="000000"/>
              <w:right w:val="single" w:sz="2" w:space="0" w:color="000000"/>
            </w:tcBorders>
          </w:tcPr>
          <w:p w:rsidR="000C6F3D" w:rsidRDefault="000C6F3D">
            <w:pPr>
              <w:jc w:val="right"/>
            </w:pPr>
            <w:r>
              <w:t>(31/ PD 2380)</w:t>
            </w:r>
          </w:p>
        </w:tc>
      </w:tr>
      <w:tr w:rsidR="000C6F3D" w:rsidTr="00432FA1">
        <w:trPr>
          <w:trHeight w:val="276"/>
        </w:trPr>
        <w:tc>
          <w:tcPr>
            <w:tcW w:w="2205" w:type="dxa"/>
            <w:vMerge/>
            <w:tcBorders>
              <w:top w:val="single" w:sz="1" w:space="0" w:color="000000"/>
              <w:left w:val="single" w:sz="2" w:space="0" w:color="000000"/>
              <w:bottom w:val="single" w:sz="1" w:space="0" w:color="000000"/>
              <w:right w:val="single" w:sz="2" w:space="0" w:color="000000"/>
            </w:tcBorders>
          </w:tcPr>
          <w:p w:rsidR="000C6F3D" w:rsidRDefault="000C6F3D"/>
        </w:tc>
        <w:tc>
          <w:tcPr>
            <w:tcW w:w="5233" w:type="dxa"/>
            <w:vMerge w:val="restart"/>
            <w:tcBorders>
              <w:left w:val="single" w:sz="2" w:space="0" w:color="000000"/>
              <w:right w:val="single" w:sz="2" w:space="0" w:color="000000"/>
            </w:tcBorders>
          </w:tcPr>
          <w:p w:rsidR="000C6F3D" w:rsidRDefault="000C6F3D">
            <w:pPr>
              <w:rPr>
                <w:b/>
                <w:bCs/>
              </w:rPr>
            </w:pPr>
            <w:r>
              <w:rPr>
                <w:b/>
                <w:bCs/>
              </w:rPr>
              <w:t>Münchner Kommentar</w:t>
            </w:r>
          </w:p>
        </w:tc>
        <w:tc>
          <w:tcPr>
            <w:tcW w:w="2199" w:type="dxa"/>
            <w:vMerge w:val="restart"/>
            <w:tcBorders>
              <w:left w:val="single" w:sz="2" w:space="0" w:color="000000"/>
              <w:right w:val="single" w:sz="2" w:space="0" w:color="000000"/>
            </w:tcBorders>
          </w:tcPr>
          <w:p w:rsidR="000C6F3D" w:rsidRDefault="000C6F3D">
            <w:pPr>
              <w:jc w:val="right"/>
            </w:pPr>
            <w:r>
              <w:t>(31/ PD 2280)</w:t>
            </w:r>
          </w:p>
        </w:tc>
      </w:tr>
      <w:tr w:rsidR="000C6F3D" w:rsidTr="00432FA1">
        <w:trPr>
          <w:trHeight w:val="276"/>
        </w:trPr>
        <w:tc>
          <w:tcPr>
            <w:tcW w:w="2205" w:type="dxa"/>
            <w:vMerge/>
            <w:tcBorders>
              <w:top w:val="single" w:sz="1" w:space="0" w:color="000000"/>
              <w:left w:val="single" w:sz="2" w:space="0" w:color="000000"/>
              <w:bottom w:val="single" w:sz="1" w:space="0" w:color="000000"/>
              <w:right w:val="single" w:sz="2" w:space="0" w:color="000000"/>
            </w:tcBorders>
          </w:tcPr>
          <w:p w:rsidR="000C6F3D" w:rsidRDefault="000C6F3D"/>
        </w:tc>
        <w:tc>
          <w:tcPr>
            <w:tcW w:w="5233" w:type="dxa"/>
            <w:vMerge w:val="restart"/>
            <w:tcBorders>
              <w:left w:val="single" w:sz="2" w:space="0" w:color="000000"/>
              <w:bottom w:val="single" w:sz="1" w:space="0" w:color="000000"/>
              <w:right w:val="single" w:sz="2" w:space="0" w:color="000000"/>
            </w:tcBorders>
          </w:tcPr>
          <w:p w:rsidR="000C6F3D" w:rsidRDefault="000C6F3D">
            <w:pPr>
              <w:rPr>
                <w:b/>
                <w:bCs/>
              </w:rPr>
            </w:pPr>
            <w:proofErr w:type="spellStart"/>
            <w:r>
              <w:rPr>
                <w:b/>
                <w:bCs/>
              </w:rPr>
              <w:t>Soergel</w:t>
            </w:r>
            <w:proofErr w:type="spellEnd"/>
          </w:p>
        </w:tc>
        <w:tc>
          <w:tcPr>
            <w:tcW w:w="2199" w:type="dxa"/>
            <w:vMerge w:val="restart"/>
            <w:tcBorders>
              <w:left w:val="single" w:sz="2" w:space="0" w:color="000000"/>
              <w:bottom w:val="single" w:sz="1" w:space="0" w:color="000000"/>
              <w:right w:val="single" w:sz="2" w:space="0" w:color="000000"/>
            </w:tcBorders>
          </w:tcPr>
          <w:p w:rsidR="000C6F3D" w:rsidRDefault="000C6F3D">
            <w:pPr>
              <w:jc w:val="right"/>
            </w:pPr>
            <w:r>
              <w:t>(31/ PD 2260)</w:t>
            </w:r>
          </w:p>
        </w:tc>
      </w:tr>
      <w:tr w:rsidR="000C6F3D" w:rsidTr="00432FA1">
        <w:trPr>
          <w:trHeight w:val="276"/>
        </w:trPr>
        <w:tc>
          <w:tcPr>
            <w:tcW w:w="2205" w:type="dxa"/>
            <w:vMerge w:val="restart"/>
            <w:tcBorders>
              <w:top w:val="single" w:sz="1" w:space="0" w:color="000000"/>
              <w:left w:val="single" w:sz="2" w:space="0" w:color="000000"/>
              <w:bottom w:val="single" w:sz="2" w:space="0" w:color="000000"/>
              <w:right w:val="single" w:sz="2" w:space="0" w:color="000000"/>
            </w:tcBorders>
          </w:tcPr>
          <w:p w:rsidR="000C6F3D" w:rsidRDefault="000C6F3D">
            <w:pPr>
              <w:rPr>
                <w:b/>
                <w:bCs/>
              </w:rPr>
            </w:pPr>
            <w:r>
              <w:rPr>
                <w:b/>
                <w:bCs/>
              </w:rPr>
              <w:t>Entscheidungssammlung</w:t>
            </w:r>
          </w:p>
        </w:tc>
        <w:tc>
          <w:tcPr>
            <w:tcW w:w="5233" w:type="dxa"/>
            <w:vMerge w:val="restart"/>
            <w:tcBorders>
              <w:top w:val="single" w:sz="1" w:space="0" w:color="000000"/>
              <w:left w:val="single" w:sz="2" w:space="0" w:color="000000"/>
              <w:bottom w:val="single" w:sz="2" w:space="0" w:color="000000"/>
              <w:right w:val="single" w:sz="2" w:space="0" w:color="000000"/>
            </w:tcBorders>
          </w:tcPr>
          <w:p w:rsidR="000C6F3D" w:rsidRDefault="000C6F3D">
            <w:pPr>
              <w:rPr>
                <w:b/>
                <w:bCs/>
              </w:rPr>
            </w:pPr>
            <w:r>
              <w:t xml:space="preserve">Entscheidungen des </w:t>
            </w:r>
            <w:r>
              <w:rPr>
                <w:b/>
                <w:bCs/>
              </w:rPr>
              <w:t>Bundesgerichtshofes in Zivilsachen</w:t>
            </w:r>
          </w:p>
        </w:tc>
        <w:tc>
          <w:tcPr>
            <w:tcW w:w="2199" w:type="dxa"/>
            <w:vMerge w:val="restart"/>
            <w:tcBorders>
              <w:top w:val="single" w:sz="1" w:space="0" w:color="000000"/>
              <w:left w:val="single" w:sz="2" w:space="0" w:color="000000"/>
              <w:bottom w:val="single" w:sz="2" w:space="0" w:color="000000"/>
              <w:right w:val="single" w:sz="2" w:space="0" w:color="000000"/>
            </w:tcBorders>
          </w:tcPr>
          <w:p w:rsidR="000C6F3D" w:rsidRDefault="000C6F3D">
            <w:pPr>
              <w:jc w:val="right"/>
            </w:pPr>
          </w:p>
        </w:tc>
      </w:tr>
    </w:tbl>
    <w:p w:rsidR="000C6F3D" w:rsidRDefault="000C6F3D">
      <w:pPr>
        <w:rPr>
          <w:b/>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220"/>
        <w:gridCol w:w="5220"/>
        <w:gridCol w:w="2197"/>
      </w:tblGrid>
      <w:tr w:rsidR="000C6F3D" w:rsidTr="00432FA1">
        <w:trPr>
          <w:trHeight w:val="276"/>
        </w:trPr>
        <w:tc>
          <w:tcPr>
            <w:tcW w:w="2220" w:type="dxa"/>
            <w:vMerge w:val="restart"/>
            <w:tcBorders>
              <w:top w:val="single" w:sz="2" w:space="0" w:color="000000"/>
              <w:left w:val="single" w:sz="2" w:space="0" w:color="000000"/>
              <w:bottom w:val="single" w:sz="1" w:space="0" w:color="000000"/>
              <w:right w:val="single" w:sz="2" w:space="0" w:color="000000"/>
            </w:tcBorders>
          </w:tcPr>
          <w:p w:rsidR="000C6F3D" w:rsidRDefault="000C6F3D">
            <w:pPr>
              <w:pStyle w:val="TableContents"/>
              <w:rPr>
                <w:b/>
                <w:bCs/>
              </w:rPr>
            </w:pPr>
          </w:p>
        </w:tc>
        <w:tc>
          <w:tcPr>
            <w:tcW w:w="5220" w:type="dxa"/>
            <w:vMerge w:val="restart"/>
            <w:tcBorders>
              <w:top w:val="single" w:sz="2" w:space="0" w:color="000000"/>
              <w:left w:val="single" w:sz="2" w:space="0" w:color="000000"/>
              <w:bottom w:val="single" w:sz="1" w:space="0" w:color="000000"/>
              <w:right w:val="single" w:sz="2" w:space="0" w:color="000000"/>
            </w:tcBorders>
          </w:tcPr>
          <w:p w:rsidR="000C6F3D" w:rsidRDefault="000C6F3D">
            <w:pPr>
              <w:pStyle w:val="TableContents"/>
              <w:rPr>
                <w:b/>
                <w:bCs/>
              </w:rPr>
            </w:pPr>
            <w:r>
              <w:rPr>
                <w:b/>
                <w:bCs/>
              </w:rPr>
              <w:t>Öffentliches Recht</w:t>
            </w:r>
          </w:p>
        </w:tc>
        <w:tc>
          <w:tcPr>
            <w:tcW w:w="2197" w:type="dxa"/>
            <w:vMerge w:val="restart"/>
            <w:tcBorders>
              <w:top w:val="single" w:sz="2" w:space="0" w:color="000000"/>
              <w:left w:val="single" w:sz="2" w:space="0" w:color="000000"/>
              <w:bottom w:val="single" w:sz="1" w:space="0" w:color="000000"/>
              <w:right w:val="single" w:sz="2" w:space="0" w:color="000000"/>
            </w:tcBorders>
          </w:tcPr>
          <w:p w:rsidR="000C6F3D" w:rsidRDefault="000C6F3D">
            <w:pPr>
              <w:pStyle w:val="TableContents"/>
              <w:jc w:val="right"/>
              <w:rPr>
                <w:b/>
                <w:bCs/>
              </w:rPr>
            </w:pPr>
            <w:r>
              <w:rPr>
                <w:b/>
                <w:bCs/>
              </w:rPr>
              <w:t>Notation</w:t>
            </w:r>
          </w:p>
        </w:tc>
      </w:tr>
      <w:tr w:rsidR="000C6F3D" w:rsidTr="00432FA1">
        <w:trPr>
          <w:trHeight w:val="276"/>
        </w:trPr>
        <w:tc>
          <w:tcPr>
            <w:tcW w:w="2220" w:type="dxa"/>
            <w:vMerge w:val="restart"/>
            <w:tcBorders>
              <w:top w:val="single" w:sz="1" w:space="0" w:color="000000"/>
              <w:left w:val="single" w:sz="2" w:space="0" w:color="000000"/>
              <w:bottom w:val="single" w:sz="1" w:space="0" w:color="000000"/>
              <w:right w:val="single" w:sz="2" w:space="0" w:color="000000"/>
            </w:tcBorders>
          </w:tcPr>
          <w:p w:rsidR="000C6F3D" w:rsidRDefault="000C6F3D">
            <w:pPr>
              <w:rPr>
                <w:b/>
                <w:bCs/>
              </w:rPr>
            </w:pPr>
            <w:r>
              <w:rPr>
                <w:b/>
                <w:bCs/>
              </w:rPr>
              <w:t>Gesetzestexte</w:t>
            </w:r>
          </w:p>
        </w:tc>
        <w:tc>
          <w:tcPr>
            <w:tcW w:w="5220" w:type="dxa"/>
            <w:vMerge w:val="restart"/>
            <w:tcBorders>
              <w:top w:val="single" w:sz="1" w:space="0" w:color="000000"/>
              <w:left w:val="single" w:sz="2" w:space="0" w:color="000000"/>
              <w:right w:val="single" w:sz="2" w:space="0" w:color="000000"/>
            </w:tcBorders>
          </w:tcPr>
          <w:p w:rsidR="000C6F3D" w:rsidRDefault="000C6F3D">
            <w:r>
              <w:rPr>
                <w:b/>
                <w:bCs/>
              </w:rPr>
              <w:t>Textbuch Staats- und Verwaltungsrecht</w:t>
            </w:r>
            <w:r>
              <w:t>, C.F. Müller</w:t>
            </w:r>
          </w:p>
        </w:tc>
        <w:tc>
          <w:tcPr>
            <w:tcW w:w="2197" w:type="dxa"/>
            <w:vMerge w:val="restart"/>
            <w:tcBorders>
              <w:top w:val="single" w:sz="1" w:space="0" w:color="000000"/>
              <w:left w:val="single" w:sz="2" w:space="0" w:color="000000"/>
              <w:right w:val="single" w:sz="2" w:space="0" w:color="000000"/>
            </w:tcBorders>
          </w:tcPr>
          <w:p w:rsidR="000C6F3D" w:rsidRDefault="000C6F3D">
            <w:pPr>
              <w:pStyle w:val="TableContents"/>
              <w:jc w:val="right"/>
            </w:pPr>
            <w:r>
              <w:t>-</w:t>
            </w:r>
          </w:p>
        </w:tc>
      </w:tr>
      <w:tr w:rsidR="000C6F3D" w:rsidTr="00432FA1">
        <w:trPr>
          <w:trHeight w:val="276"/>
        </w:trPr>
        <w:tc>
          <w:tcPr>
            <w:tcW w:w="2220" w:type="dxa"/>
            <w:vMerge/>
            <w:tcBorders>
              <w:top w:val="single" w:sz="1" w:space="0" w:color="000000"/>
              <w:left w:val="single" w:sz="2" w:space="0" w:color="000000"/>
              <w:bottom w:val="single" w:sz="1" w:space="0" w:color="000000"/>
              <w:right w:val="single" w:sz="2" w:space="0" w:color="000000"/>
            </w:tcBorders>
          </w:tcPr>
          <w:p w:rsidR="000C6F3D" w:rsidRDefault="000C6F3D"/>
        </w:tc>
        <w:tc>
          <w:tcPr>
            <w:tcW w:w="5220" w:type="dxa"/>
            <w:vMerge w:val="restart"/>
            <w:tcBorders>
              <w:left w:val="single" w:sz="2" w:space="0" w:color="000000"/>
              <w:bottom w:val="single" w:sz="1" w:space="0" w:color="000000"/>
              <w:right w:val="single" w:sz="2" w:space="0" w:color="000000"/>
            </w:tcBorders>
          </w:tcPr>
          <w:p w:rsidR="000C6F3D" w:rsidRDefault="000C6F3D">
            <w:r>
              <w:rPr>
                <w:b/>
                <w:bCs/>
              </w:rPr>
              <w:t>Sartorius</w:t>
            </w:r>
            <w:r>
              <w:t>, Loseblattsammlung</w:t>
            </w:r>
          </w:p>
        </w:tc>
        <w:tc>
          <w:tcPr>
            <w:tcW w:w="2197" w:type="dxa"/>
            <w:vMerge w:val="restart"/>
            <w:tcBorders>
              <w:left w:val="single" w:sz="2" w:space="0" w:color="000000"/>
              <w:bottom w:val="single" w:sz="1" w:space="0" w:color="000000"/>
              <w:right w:val="single" w:sz="2" w:space="0" w:color="000000"/>
            </w:tcBorders>
          </w:tcPr>
          <w:p w:rsidR="000C6F3D" w:rsidRDefault="000C6F3D">
            <w:pPr>
              <w:jc w:val="right"/>
            </w:pPr>
            <w:r>
              <w:t>(31/ PN 203 B134)</w:t>
            </w:r>
          </w:p>
        </w:tc>
      </w:tr>
      <w:tr w:rsidR="000C6F3D" w:rsidTr="00432FA1">
        <w:trPr>
          <w:trHeight w:val="276"/>
        </w:trPr>
        <w:tc>
          <w:tcPr>
            <w:tcW w:w="2220" w:type="dxa"/>
            <w:vMerge w:val="restart"/>
            <w:tcBorders>
              <w:top w:val="single" w:sz="1" w:space="0" w:color="000000"/>
              <w:left w:val="single" w:sz="2" w:space="0" w:color="000000"/>
              <w:bottom w:val="single" w:sz="1" w:space="0" w:color="000000"/>
              <w:right w:val="single" w:sz="2" w:space="0" w:color="000000"/>
            </w:tcBorders>
          </w:tcPr>
          <w:p w:rsidR="000C6F3D" w:rsidRDefault="000C6F3D">
            <w:pPr>
              <w:rPr>
                <w:b/>
                <w:bCs/>
              </w:rPr>
            </w:pPr>
            <w:r>
              <w:rPr>
                <w:b/>
                <w:bCs/>
              </w:rPr>
              <w:t>Kurzlehrbücher</w:t>
            </w:r>
          </w:p>
        </w:tc>
        <w:tc>
          <w:tcPr>
            <w:tcW w:w="5220" w:type="dxa"/>
            <w:vMerge w:val="restart"/>
            <w:tcBorders>
              <w:top w:val="single" w:sz="1" w:space="0" w:color="000000"/>
              <w:left w:val="single" w:sz="2" w:space="0" w:color="000000"/>
              <w:right w:val="single" w:sz="2" w:space="0" w:color="000000"/>
            </w:tcBorders>
          </w:tcPr>
          <w:p w:rsidR="000C6F3D" w:rsidRDefault="000C6F3D">
            <w:r>
              <w:rPr>
                <w:b/>
                <w:bCs/>
              </w:rPr>
              <w:t>Degenhart</w:t>
            </w:r>
            <w:r>
              <w:t xml:space="preserve">, Staatsrecht – </w:t>
            </w:r>
            <w:proofErr w:type="spellStart"/>
            <w:r>
              <w:t>StaatsorganisationsR</w:t>
            </w:r>
            <w:proofErr w:type="spellEnd"/>
          </w:p>
        </w:tc>
        <w:tc>
          <w:tcPr>
            <w:tcW w:w="2197" w:type="dxa"/>
            <w:vMerge w:val="restart"/>
            <w:tcBorders>
              <w:top w:val="single" w:sz="1" w:space="0" w:color="000000"/>
              <w:left w:val="single" w:sz="2" w:space="0" w:color="000000"/>
              <w:right w:val="single" w:sz="2" w:space="0" w:color="000000"/>
            </w:tcBorders>
          </w:tcPr>
          <w:p w:rsidR="000C6F3D" w:rsidRDefault="000C6F3D">
            <w:pPr>
              <w:jc w:val="right"/>
            </w:pPr>
            <w:r>
              <w:t>(31/ PL 375 D317)</w:t>
            </w:r>
          </w:p>
        </w:tc>
      </w:tr>
      <w:tr w:rsidR="000C6F3D" w:rsidTr="00432FA1">
        <w:trPr>
          <w:trHeight w:val="276"/>
        </w:trPr>
        <w:tc>
          <w:tcPr>
            <w:tcW w:w="2220" w:type="dxa"/>
            <w:vMerge/>
            <w:tcBorders>
              <w:top w:val="single" w:sz="1" w:space="0" w:color="000000"/>
              <w:left w:val="single" w:sz="2" w:space="0" w:color="000000"/>
              <w:bottom w:val="single" w:sz="1" w:space="0" w:color="000000"/>
              <w:right w:val="single" w:sz="2" w:space="0" w:color="000000"/>
            </w:tcBorders>
          </w:tcPr>
          <w:p w:rsidR="000C6F3D" w:rsidRDefault="000C6F3D"/>
        </w:tc>
        <w:tc>
          <w:tcPr>
            <w:tcW w:w="5220" w:type="dxa"/>
            <w:vMerge w:val="restart"/>
            <w:tcBorders>
              <w:left w:val="single" w:sz="2" w:space="0" w:color="000000"/>
              <w:right w:val="single" w:sz="2" w:space="0" w:color="000000"/>
            </w:tcBorders>
          </w:tcPr>
          <w:p w:rsidR="000C6F3D" w:rsidRDefault="000C6F3D">
            <w:r>
              <w:rPr>
                <w:b/>
                <w:bCs/>
              </w:rPr>
              <w:t>Pieroth/Schlink,</w:t>
            </w:r>
            <w:r>
              <w:t xml:space="preserve"> Staatsrecht – Grundrechte</w:t>
            </w:r>
          </w:p>
        </w:tc>
        <w:tc>
          <w:tcPr>
            <w:tcW w:w="2197" w:type="dxa"/>
            <w:vMerge w:val="restart"/>
            <w:tcBorders>
              <w:left w:val="single" w:sz="2" w:space="0" w:color="000000"/>
              <w:right w:val="single" w:sz="2" w:space="0" w:color="000000"/>
            </w:tcBorders>
          </w:tcPr>
          <w:p w:rsidR="000C6F3D" w:rsidRDefault="000C6F3D">
            <w:pPr>
              <w:jc w:val="right"/>
            </w:pPr>
            <w:r>
              <w:t>(31/ PL 375 D317)</w:t>
            </w:r>
          </w:p>
        </w:tc>
      </w:tr>
      <w:tr w:rsidR="000C6F3D" w:rsidTr="00432FA1">
        <w:trPr>
          <w:trHeight w:val="276"/>
        </w:trPr>
        <w:tc>
          <w:tcPr>
            <w:tcW w:w="2220" w:type="dxa"/>
            <w:vMerge/>
            <w:tcBorders>
              <w:top w:val="single" w:sz="1" w:space="0" w:color="000000"/>
              <w:left w:val="single" w:sz="2" w:space="0" w:color="000000"/>
              <w:bottom w:val="single" w:sz="1" w:space="0" w:color="000000"/>
              <w:right w:val="single" w:sz="2" w:space="0" w:color="000000"/>
            </w:tcBorders>
          </w:tcPr>
          <w:p w:rsidR="000C6F3D" w:rsidRDefault="000C6F3D"/>
        </w:tc>
        <w:tc>
          <w:tcPr>
            <w:tcW w:w="5220" w:type="dxa"/>
            <w:vMerge w:val="restart"/>
            <w:tcBorders>
              <w:left w:val="single" w:sz="2" w:space="0" w:color="000000"/>
              <w:right w:val="single" w:sz="2" w:space="0" w:color="000000"/>
            </w:tcBorders>
          </w:tcPr>
          <w:p w:rsidR="000C6F3D" w:rsidRDefault="000C6F3D">
            <w:r>
              <w:rPr>
                <w:b/>
                <w:bCs/>
              </w:rPr>
              <w:t>Ipsen</w:t>
            </w:r>
            <w:r>
              <w:t xml:space="preserve">, Staatsorganisationsrecht </w:t>
            </w:r>
          </w:p>
        </w:tc>
        <w:tc>
          <w:tcPr>
            <w:tcW w:w="2197" w:type="dxa"/>
            <w:vMerge w:val="restart"/>
            <w:tcBorders>
              <w:left w:val="single" w:sz="2" w:space="0" w:color="000000"/>
              <w:right w:val="single" w:sz="2" w:space="0" w:color="000000"/>
            </w:tcBorders>
          </w:tcPr>
          <w:p w:rsidR="000C6F3D" w:rsidRDefault="000C6F3D">
            <w:pPr>
              <w:jc w:val="right"/>
            </w:pPr>
            <w:r>
              <w:t>(31/ PL 375 I64)</w:t>
            </w:r>
          </w:p>
        </w:tc>
      </w:tr>
      <w:tr w:rsidR="000C6F3D" w:rsidTr="00432FA1">
        <w:trPr>
          <w:trHeight w:val="276"/>
        </w:trPr>
        <w:tc>
          <w:tcPr>
            <w:tcW w:w="2220" w:type="dxa"/>
            <w:vMerge/>
            <w:tcBorders>
              <w:top w:val="single" w:sz="1" w:space="0" w:color="000000"/>
              <w:left w:val="single" w:sz="2" w:space="0" w:color="000000"/>
              <w:bottom w:val="single" w:sz="1" w:space="0" w:color="000000"/>
              <w:right w:val="single" w:sz="2" w:space="0" w:color="000000"/>
            </w:tcBorders>
          </w:tcPr>
          <w:p w:rsidR="000C6F3D" w:rsidRDefault="000C6F3D"/>
        </w:tc>
        <w:tc>
          <w:tcPr>
            <w:tcW w:w="5220" w:type="dxa"/>
            <w:vMerge w:val="restart"/>
            <w:tcBorders>
              <w:left w:val="single" w:sz="2" w:space="0" w:color="000000"/>
              <w:right w:val="single" w:sz="2" w:space="0" w:color="000000"/>
            </w:tcBorders>
          </w:tcPr>
          <w:p w:rsidR="000C6F3D" w:rsidRDefault="000C6F3D">
            <w:proofErr w:type="spellStart"/>
            <w:r>
              <w:rPr>
                <w:b/>
                <w:bCs/>
              </w:rPr>
              <w:t>Manssen</w:t>
            </w:r>
            <w:proofErr w:type="spellEnd"/>
            <w:r>
              <w:t>, Grundrechte</w:t>
            </w:r>
          </w:p>
        </w:tc>
        <w:tc>
          <w:tcPr>
            <w:tcW w:w="2197" w:type="dxa"/>
            <w:vMerge w:val="restart"/>
            <w:tcBorders>
              <w:left w:val="single" w:sz="2" w:space="0" w:color="000000"/>
              <w:right w:val="single" w:sz="2" w:space="0" w:color="000000"/>
            </w:tcBorders>
          </w:tcPr>
          <w:p w:rsidR="000C6F3D" w:rsidRDefault="000C6F3D">
            <w:pPr>
              <w:jc w:val="right"/>
            </w:pPr>
            <w:r>
              <w:t>(31/ PL 400 M289)</w:t>
            </w:r>
          </w:p>
        </w:tc>
      </w:tr>
      <w:tr w:rsidR="000C6F3D" w:rsidTr="00432FA1">
        <w:trPr>
          <w:trHeight w:val="276"/>
        </w:trPr>
        <w:tc>
          <w:tcPr>
            <w:tcW w:w="2220" w:type="dxa"/>
            <w:vMerge/>
            <w:tcBorders>
              <w:top w:val="single" w:sz="1" w:space="0" w:color="000000"/>
              <w:left w:val="single" w:sz="2" w:space="0" w:color="000000"/>
              <w:bottom w:val="single" w:sz="1" w:space="0" w:color="000000"/>
              <w:right w:val="single" w:sz="2" w:space="0" w:color="000000"/>
            </w:tcBorders>
          </w:tcPr>
          <w:p w:rsidR="000C6F3D" w:rsidRDefault="000C6F3D"/>
        </w:tc>
        <w:tc>
          <w:tcPr>
            <w:tcW w:w="5220" w:type="dxa"/>
            <w:vMerge w:val="restart"/>
            <w:tcBorders>
              <w:left w:val="single" w:sz="2" w:space="0" w:color="000000"/>
              <w:right w:val="single" w:sz="2" w:space="0" w:color="000000"/>
            </w:tcBorders>
          </w:tcPr>
          <w:p w:rsidR="000C6F3D" w:rsidRDefault="000C6F3D">
            <w:proofErr w:type="spellStart"/>
            <w:r>
              <w:rPr>
                <w:b/>
                <w:bCs/>
              </w:rPr>
              <w:t>Schmidt,Rolf</w:t>
            </w:r>
            <w:proofErr w:type="spellEnd"/>
            <w:r>
              <w:rPr>
                <w:b/>
                <w:bCs/>
              </w:rPr>
              <w:t>,</w:t>
            </w:r>
            <w:r>
              <w:t xml:space="preserve"> Grundrechte</w:t>
            </w:r>
          </w:p>
        </w:tc>
        <w:tc>
          <w:tcPr>
            <w:tcW w:w="2197" w:type="dxa"/>
            <w:vMerge w:val="restart"/>
            <w:tcBorders>
              <w:left w:val="single" w:sz="2" w:space="0" w:color="000000"/>
              <w:right w:val="single" w:sz="2" w:space="0" w:color="000000"/>
            </w:tcBorders>
          </w:tcPr>
          <w:p w:rsidR="000C6F3D" w:rsidRDefault="000C6F3D">
            <w:pPr>
              <w:jc w:val="right"/>
            </w:pPr>
            <w:r>
              <w:t>(31/PL 400 S353)</w:t>
            </w:r>
          </w:p>
        </w:tc>
      </w:tr>
      <w:tr w:rsidR="000C6F3D" w:rsidTr="00432FA1">
        <w:trPr>
          <w:trHeight w:val="276"/>
        </w:trPr>
        <w:tc>
          <w:tcPr>
            <w:tcW w:w="2220" w:type="dxa"/>
            <w:vMerge/>
            <w:tcBorders>
              <w:top w:val="single" w:sz="1" w:space="0" w:color="000000"/>
              <w:left w:val="single" w:sz="2" w:space="0" w:color="000000"/>
              <w:bottom w:val="single" w:sz="1" w:space="0" w:color="000000"/>
              <w:right w:val="single" w:sz="2" w:space="0" w:color="000000"/>
            </w:tcBorders>
          </w:tcPr>
          <w:p w:rsidR="000C6F3D" w:rsidRDefault="000C6F3D"/>
        </w:tc>
        <w:tc>
          <w:tcPr>
            <w:tcW w:w="5220" w:type="dxa"/>
            <w:vMerge w:val="restart"/>
            <w:tcBorders>
              <w:left w:val="single" w:sz="2" w:space="0" w:color="000000"/>
              <w:bottom w:val="single" w:sz="1" w:space="0" w:color="000000"/>
              <w:right w:val="single" w:sz="2" w:space="0" w:color="000000"/>
            </w:tcBorders>
          </w:tcPr>
          <w:p w:rsidR="000C6F3D" w:rsidRDefault="000C6F3D">
            <w:r>
              <w:rPr>
                <w:b/>
                <w:bCs/>
              </w:rPr>
              <w:t>Schmidt, Rolf,</w:t>
            </w:r>
            <w:r>
              <w:t xml:space="preserve"> Staatsorganisationsrecht</w:t>
            </w:r>
          </w:p>
        </w:tc>
        <w:tc>
          <w:tcPr>
            <w:tcW w:w="2197" w:type="dxa"/>
            <w:vMerge w:val="restart"/>
            <w:tcBorders>
              <w:left w:val="single" w:sz="2" w:space="0" w:color="000000"/>
              <w:bottom w:val="single" w:sz="1" w:space="0" w:color="000000"/>
              <w:right w:val="single" w:sz="2" w:space="0" w:color="000000"/>
            </w:tcBorders>
          </w:tcPr>
          <w:p w:rsidR="000C6F3D" w:rsidRDefault="000C6F3D">
            <w:pPr>
              <w:jc w:val="right"/>
            </w:pPr>
            <w:r>
              <w:t>(31/PL 375 S353)</w:t>
            </w:r>
          </w:p>
        </w:tc>
      </w:tr>
      <w:tr w:rsidR="000C6F3D" w:rsidTr="00432FA1">
        <w:trPr>
          <w:trHeight w:val="276"/>
        </w:trPr>
        <w:tc>
          <w:tcPr>
            <w:tcW w:w="2220" w:type="dxa"/>
            <w:vMerge w:val="restart"/>
            <w:tcBorders>
              <w:top w:val="single" w:sz="1" w:space="0" w:color="000000"/>
              <w:left w:val="single" w:sz="2" w:space="0" w:color="000000"/>
              <w:bottom w:val="single" w:sz="1" w:space="0" w:color="000000"/>
              <w:right w:val="single" w:sz="2" w:space="0" w:color="000000"/>
            </w:tcBorders>
          </w:tcPr>
          <w:p w:rsidR="000C6F3D" w:rsidRDefault="000C6F3D">
            <w:pPr>
              <w:rPr>
                <w:b/>
                <w:bCs/>
              </w:rPr>
            </w:pPr>
            <w:r>
              <w:rPr>
                <w:b/>
                <w:bCs/>
              </w:rPr>
              <w:t>Übungsbücher mit Fällen</w:t>
            </w:r>
          </w:p>
        </w:tc>
        <w:tc>
          <w:tcPr>
            <w:tcW w:w="5220" w:type="dxa"/>
            <w:vMerge w:val="restart"/>
            <w:tcBorders>
              <w:top w:val="single" w:sz="1" w:space="0" w:color="000000"/>
              <w:left w:val="single" w:sz="2" w:space="0" w:color="000000"/>
              <w:right w:val="single" w:sz="2" w:space="0" w:color="000000"/>
            </w:tcBorders>
          </w:tcPr>
          <w:p w:rsidR="000C6F3D" w:rsidRDefault="000C6F3D">
            <w:r>
              <w:rPr>
                <w:b/>
                <w:bCs/>
              </w:rPr>
              <w:t>v. Münch</w:t>
            </w:r>
            <w:r>
              <w:t>, Grundbegriffe des Staatsrechts, Bd. I + II</w:t>
            </w:r>
          </w:p>
        </w:tc>
        <w:tc>
          <w:tcPr>
            <w:tcW w:w="2197" w:type="dxa"/>
            <w:vMerge w:val="restart"/>
            <w:tcBorders>
              <w:top w:val="single" w:sz="1" w:space="0" w:color="000000"/>
              <w:left w:val="single" w:sz="2" w:space="0" w:color="000000"/>
              <w:right w:val="single" w:sz="2" w:space="0" w:color="000000"/>
            </w:tcBorders>
          </w:tcPr>
          <w:p w:rsidR="000C6F3D" w:rsidRDefault="000C6F3D">
            <w:pPr>
              <w:jc w:val="right"/>
            </w:pPr>
            <w:r>
              <w:t>(31/ PL 375 M948)</w:t>
            </w:r>
          </w:p>
        </w:tc>
      </w:tr>
      <w:tr w:rsidR="000C6F3D" w:rsidTr="00432FA1">
        <w:trPr>
          <w:trHeight w:val="276"/>
        </w:trPr>
        <w:tc>
          <w:tcPr>
            <w:tcW w:w="2220" w:type="dxa"/>
            <w:vMerge/>
            <w:tcBorders>
              <w:top w:val="single" w:sz="1" w:space="0" w:color="000000"/>
              <w:left w:val="single" w:sz="2" w:space="0" w:color="000000"/>
              <w:bottom w:val="single" w:sz="1" w:space="0" w:color="000000"/>
              <w:right w:val="single" w:sz="2" w:space="0" w:color="000000"/>
            </w:tcBorders>
          </w:tcPr>
          <w:p w:rsidR="000C6F3D" w:rsidRDefault="000C6F3D"/>
        </w:tc>
        <w:tc>
          <w:tcPr>
            <w:tcW w:w="5220" w:type="dxa"/>
            <w:vMerge w:val="restart"/>
            <w:tcBorders>
              <w:left w:val="single" w:sz="2" w:space="0" w:color="000000"/>
              <w:right w:val="single" w:sz="2" w:space="0" w:color="000000"/>
            </w:tcBorders>
          </w:tcPr>
          <w:p w:rsidR="000C6F3D" w:rsidRDefault="000C6F3D">
            <w:proofErr w:type="spellStart"/>
            <w:r>
              <w:rPr>
                <w:b/>
                <w:bCs/>
              </w:rPr>
              <w:t>Eiselstein</w:t>
            </w:r>
            <w:proofErr w:type="spellEnd"/>
            <w:r>
              <w:rPr>
                <w:b/>
                <w:bCs/>
              </w:rPr>
              <w:t>/Kilian;</w:t>
            </w:r>
            <w:r>
              <w:t xml:space="preserve"> Grundfälle im </w:t>
            </w:r>
            <w:proofErr w:type="spellStart"/>
            <w:r>
              <w:t>Staatsorganisa</w:t>
            </w:r>
            <w:r>
              <w:softHyphen/>
              <w:t>tionsrecht</w:t>
            </w:r>
            <w:proofErr w:type="spellEnd"/>
            <w:r>
              <w:t xml:space="preserve"> </w:t>
            </w:r>
          </w:p>
        </w:tc>
        <w:tc>
          <w:tcPr>
            <w:tcW w:w="2197" w:type="dxa"/>
            <w:vMerge w:val="restart"/>
            <w:tcBorders>
              <w:left w:val="single" w:sz="2" w:space="0" w:color="000000"/>
              <w:right w:val="single" w:sz="2" w:space="0" w:color="000000"/>
            </w:tcBorders>
          </w:tcPr>
          <w:p w:rsidR="000C6F3D" w:rsidRDefault="000C6F3D">
            <w:pPr>
              <w:jc w:val="right"/>
            </w:pPr>
            <w:r>
              <w:t>(31/ PN 223 E 36)</w:t>
            </w:r>
          </w:p>
        </w:tc>
      </w:tr>
      <w:tr w:rsidR="000C6F3D" w:rsidTr="00432FA1">
        <w:trPr>
          <w:trHeight w:val="276"/>
        </w:trPr>
        <w:tc>
          <w:tcPr>
            <w:tcW w:w="2220" w:type="dxa"/>
            <w:vMerge/>
            <w:tcBorders>
              <w:top w:val="single" w:sz="1" w:space="0" w:color="000000"/>
              <w:left w:val="single" w:sz="2" w:space="0" w:color="000000"/>
              <w:bottom w:val="single" w:sz="1" w:space="0" w:color="000000"/>
              <w:right w:val="single" w:sz="2" w:space="0" w:color="000000"/>
            </w:tcBorders>
          </w:tcPr>
          <w:p w:rsidR="000C6F3D" w:rsidRDefault="000C6F3D"/>
        </w:tc>
        <w:tc>
          <w:tcPr>
            <w:tcW w:w="5220" w:type="dxa"/>
            <w:vMerge w:val="restart"/>
            <w:tcBorders>
              <w:left w:val="single" w:sz="2" w:space="0" w:color="000000"/>
              <w:right w:val="single" w:sz="2" w:space="0" w:color="000000"/>
            </w:tcBorders>
          </w:tcPr>
          <w:p w:rsidR="000C6F3D" w:rsidRDefault="000C6F3D">
            <w:r>
              <w:rPr>
                <w:b/>
                <w:bCs/>
              </w:rPr>
              <w:t>Brauner/Stollmann/Weiß</w:t>
            </w:r>
            <w:r>
              <w:t xml:space="preserve">; Fälle und Lösungen zum Staatsrecht </w:t>
            </w:r>
          </w:p>
        </w:tc>
        <w:tc>
          <w:tcPr>
            <w:tcW w:w="2197" w:type="dxa"/>
            <w:vMerge w:val="restart"/>
            <w:tcBorders>
              <w:left w:val="single" w:sz="2" w:space="0" w:color="000000"/>
              <w:right w:val="single" w:sz="2" w:space="0" w:color="000000"/>
            </w:tcBorders>
          </w:tcPr>
          <w:p w:rsidR="000C6F3D" w:rsidRDefault="000C6F3D">
            <w:pPr>
              <w:jc w:val="right"/>
            </w:pPr>
            <w:r>
              <w:t>(31/ PL 210 B 825)</w:t>
            </w:r>
          </w:p>
        </w:tc>
      </w:tr>
      <w:tr w:rsidR="000C6F3D" w:rsidTr="00432FA1">
        <w:trPr>
          <w:trHeight w:val="276"/>
        </w:trPr>
        <w:tc>
          <w:tcPr>
            <w:tcW w:w="2220" w:type="dxa"/>
            <w:vMerge/>
            <w:tcBorders>
              <w:top w:val="single" w:sz="1" w:space="0" w:color="000000"/>
              <w:left w:val="single" w:sz="2" w:space="0" w:color="000000"/>
              <w:bottom w:val="single" w:sz="1" w:space="0" w:color="000000"/>
              <w:right w:val="single" w:sz="2" w:space="0" w:color="000000"/>
            </w:tcBorders>
          </w:tcPr>
          <w:p w:rsidR="000C6F3D" w:rsidRDefault="000C6F3D"/>
        </w:tc>
        <w:tc>
          <w:tcPr>
            <w:tcW w:w="5220" w:type="dxa"/>
            <w:vMerge w:val="restart"/>
            <w:tcBorders>
              <w:left w:val="single" w:sz="2" w:space="0" w:color="000000"/>
              <w:bottom w:val="single" w:sz="1" w:space="0" w:color="000000"/>
              <w:right w:val="single" w:sz="2" w:space="0" w:color="000000"/>
            </w:tcBorders>
          </w:tcPr>
          <w:p w:rsidR="000C6F3D" w:rsidRDefault="000C6F3D">
            <w:proofErr w:type="spellStart"/>
            <w:r>
              <w:rPr>
                <w:b/>
                <w:bCs/>
              </w:rPr>
              <w:t>Braunschneider,Hartmut</w:t>
            </w:r>
            <w:proofErr w:type="spellEnd"/>
            <w:r>
              <w:t>; Ö-Recht - Das Skript –</w:t>
            </w:r>
          </w:p>
        </w:tc>
        <w:tc>
          <w:tcPr>
            <w:tcW w:w="2197" w:type="dxa"/>
            <w:vMerge w:val="restart"/>
            <w:tcBorders>
              <w:left w:val="single" w:sz="2" w:space="0" w:color="000000"/>
              <w:bottom w:val="single" w:sz="1" w:space="0" w:color="000000"/>
              <w:right w:val="single" w:sz="2" w:space="0" w:color="000000"/>
            </w:tcBorders>
          </w:tcPr>
          <w:p w:rsidR="000C6F3D" w:rsidRDefault="000C6F3D">
            <w:pPr>
              <w:jc w:val="right"/>
            </w:pPr>
            <w:r>
              <w:t>(31/PL 375 B825)</w:t>
            </w:r>
          </w:p>
        </w:tc>
      </w:tr>
      <w:tr w:rsidR="000C6F3D" w:rsidTr="00432FA1">
        <w:trPr>
          <w:trHeight w:val="276"/>
        </w:trPr>
        <w:tc>
          <w:tcPr>
            <w:tcW w:w="2220" w:type="dxa"/>
            <w:vMerge w:val="restart"/>
            <w:tcBorders>
              <w:top w:val="single" w:sz="1" w:space="0" w:color="000000"/>
              <w:left w:val="single" w:sz="2" w:space="0" w:color="000000"/>
              <w:bottom w:val="single" w:sz="1" w:space="0" w:color="000000"/>
              <w:right w:val="single" w:sz="2" w:space="0" w:color="000000"/>
            </w:tcBorders>
          </w:tcPr>
          <w:p w:rsidR="000C6F3D" w:rsidRDefault="000C6F3D">
            <w:pPr>
              <w:rPr>
                <w:b/>
                <w:bCs/>
              </w:rPr>
            </w:pPr>
            <w:r>
              <w:rPr>
                <w:b/>
                <w:bCs/>
              </w:rPr>
              <w:t>Standardlehrbücher</w:t>
            </w:r>
          </w:p>
        </w:tc>
        <w:tc>
          <w:tcPr>
            <w:tcW w:w="5220" w:type="dxa"/>
            <w:vMerge w:val="restart"/>
            <w:tcBorders>
              <w:top w:val="single" w:sz="1" w:space="0" w:color="000000"/>
              <w:left w:val="single" w:sz="2" w:space="0" w:color="000000"/>
              <w:bottom w:val="single" w:sz="1" w:space="0" w:color="000000"/>
              <w:right w:val="single" w:sz="2" w:space="0" w:color="000000"/>
            </w:tcBorders>
          </w:tcPr>
          <w:p w:rsidR="000C6F3D" w:rsidRDefault="000C6F3D">
            <w:r>
              <w:rPr>
                <w:b/>
                <w:bCs/>
              </w:rPr>
              <w:t>Isensee/Kirchhoff,</w:t>
            </w:r>
            <w:r>
              <w:t xml:space="preserve"> Handbuch des Staatsrechts</w:t>
            </w:r>
          </w:p>
        </w:tc>
        <w:tc>
          <w:tcPr>
            <w:tcW w:w="2197" w:type="dxa"/>
            <w:vMerge w:val="restart"/>
            <w:tcBorders>
              <w:top w:val="single" w:sz="1" w:space="0" w:color="000000"/>
              <w:left w:val="single" w:sz="2" w:space="0" w:color="000000"/>
              <w:bottom w:val="single" w:sz="1" w:space="0" w:color="000000"/>
              <w:right w:val="single" w:sz="2" w:space="0" w:color="000000"/>
            </w:tcBorders>
          </w:tcPr>
          <w:p w:rsidR="000C6F3D" w:rsidRDefault="000C6F3D">
            <w:pPr>
              <w:jc w:val="right"/>
            </w:pPr>
          </w:p>
        </w:tc>
      </w:tr>
      <w:tr w:rsidR="000C6F3D" w:rsidTr="00432FA1">
        <w:trPr>
          <w:trHeight w:val="276"/>
        </w:trPr>
        <w:tc>
          <w:tcPr>
            <w:tcW w:w="2220" w:type="dxa"/>
            <w:vMerge w:val="restart"/>
            <w:tcBorders>
              <w:top w:val="single" w:sz="1" w:space="0" w:color="000000"/>
              <w:left w:val="single" w:sz="2" w:space="0" w:color="000000"/>
              <w:right w:val="single" w:sz="2" w:space="0" w:color="000000"/>
            </w:tcBorders>
          </w:tcPr>
          <w:p w:rsidR="000C6F3D" w:rsidRDefault="000C6F3D">
            <w:pPr>
              <w:rPr>
                <w:b/>
                <w:bCs/>
              </w:rPr>
            </w:pPr>
            <w:r>
              <w:rPr>
                <w:b/>
                <w:bCs/>
              </w:rPr>
              <w:lastRenderedPageBreak/>
              <w:t>Kommentare</w:t>
            </w:r>
          </w:p>
        </w:tc>
        <w:tc>
          <w:tcPr>
            <w:tcW w:w="5220" w:type="dxa"/>
            <w:vMerge w:val="restart"/>
            <w:tcBorders>
              <w:top w:val="single" w:sz="1" w:space="0" w:color="000000"/>
              <w:left w:val="single" w:sz="2" w:space="0" w:color="000000"/>
              <w:right w:val="single" w:sz="2" w:space="0" w:color="000000"/>
            </w:tcBorders>
          </w:tcPr>
          <w:p w:rsidR="000C6F3D" w:rsidRDefault="000C6F3D">
            <w:pPr>
              <w:rPr>
                <w:b/>
                <w:bCs/>
              </w:rPr>
            </w:pPr>
            <w:r>
              <w:rPr>
                <w:b/>
                <w:bCs/>
              </w:rPr>
              <w:t xml:space="preserve">Maunz/Dürig/Herzog/Scholz </w:t>
            </w:r>
          </w:p>
        </w:tc>
        <w:tc>
          <w:tcPr>
            <w:tcW w:w="2197" w:type="dxa"/>
            <w:vMerge w:val="restart"/>
            <w:tcBorders>
              <w:top w:val="single" w:sz="1" w:space="0" w:color="000000"/>
              <w:left w:val="single" w:sz="2" w:space="0" w:color="000000"/>
              <w:right w:val="single" w:sz="2" w:space="0" w:color="000000"/>
            </w:tcBorders>
          </w:tcPr>
          <w:p w:rsidR="000C6F3D" w:rsidRDefault="000C6F3D">
            <w:pPr>
              <w:jc w:val="right"/>
            </w:pPr>
            <w:r>
              <w:t>(31/ PL 374 M 451)</w:t>
            </w:r>
          </w:p>
        </w:tc>
      </w:tr>
      <w:tr w:rsidR="000C6F3D" w:rsidTr="00432FA1">
        <w:trPr>
          <w:trHeight w:val="276"/>
        </w:trPr>
        <w:tc>
          <w:tcPr>
            <w:tcW w:w="2220" w:type="dxa"/>
            <w:vMerge/>
            <w:tcBorders>
              <w:top w:val="single" w:sz="1" w:space="0" w:color="000000"/>
              <w:left w:val="single" w:sz="2" w:space="0" w:color="000000"/>
              <w:right w:val="single" w:sz="2" w:space="0" w:color="000000"/>
            </w:tcBorders>
          </w:tcPr>
          <w:p w:rsidR="000C6F3D" w:rsidRDefault="000C6F3D"/>
        </w:tc>
        <w:tc>
          <w:tcPr>
            <w:tcW w:w="5220" w:type="dxa"/>
            <w:vMerge w:val="restart"/>
            <w:tcBorders>
              <w:left w:val="single" w:sz="2" w:space="0" w:color="000000"/>
              <w:right w:val="single" w:sz="2" w:space="0" w:color="000000"/>
            </w:tcBorders>
          </w:tcPr>
          <w:p w:rsidR="000C6F3D" w:rsidRDefault="000C6F3D">
            <w:pPr>
              <w:rPr>
                <w:b/>
                <w:bCs/>
                <w:lang w:val="en-GB"/>
              </w:rPr>
            </w:pPr>
            <w:r>
              <w:rPr>
                <w:b/>
                <w:bCs/>
                <w:lang w:val="en-GB"/>
              </w:rPr>
              <w:t xml:space="preserve">v. </w:t>
            </w:r>
            <w:proofErr w:type="spellStart"/>
            <w:r>
              <w:rPr>
                <w:b/>
                <w:bCs/>
                <w:lang w:val="en-GB"/>
              </w:rPr>
              <w:t>Münch</w:t>
            </w:r>
            <w:proofErr w:type="spellEnd"/>
            <w:r>
              <w:rPr>
                <w:b/>
                <w:bCs/>
                <w:lang w:val="en-GB"/>
              </w:rPr>
              <w:t xml:space="preserve"> </w:t>
            </w:r>
          </w:p>
        </w:tc>
        <w:tc>
          <w:tcPr>
            <w:tcW w:w="2197" w:type="dxa"/>
            <w:vMerge w:val="restart"/>
            <w:tcBorders>
              <w:left w:val="single" w:sz="2" w:space="0" w:color="000000"/>
              <w:right w:val="single" w:sz="2" w:space="0" w:color="000000"/>
            </w:tcBorders>
          </w:tcPr>
          <w:p w:rsidR="000C6F3D" w:rsidRDefault="000C6F3D">
            <w:pPr>
              <w:jc w:val="right"/>
              <w:rPr>
                <w:lang w:val="en-GB"/>
              </w:rPr>
            </w:pPr>
            <w:r>
              <w:rPr>
                <w:lang w:val="en-GB"/>
              </w:rPr>
              <w:t>(31/PL 374 M 948)</w:t>
            </w:r>
          </w:p>
        </w:tc>
      </w:tr>
      <w:tr w:rsidR="000C6F3D" w:rsidTr="00432FA1">
        <w:trPr>
          <w:trHeight w:val="276"/>
        </w:trPr>
        <w:tc>
          <w:tcPr>
            <w:tcW w:w="2220" w:type="dxa"/>
            <w:vMerge/>
            <w:tcBorders>
              <w:top w:val="single" w:sz="1" w:space="0" w:color="000000"/>
              <w:left w:val="single" w:sz="2" w:space="0" w:color="000000"/>
              <w:right w:val="single" w:sz="2" w:space="0" w:color="000000"/>
            </w:tcBorders>
          </w:tcPr>
          <w:p w:rsidR="000C6F3D" w:rsidRDefault="000C6F3D"/>
        </w:tc>
        <w:tc>
          <w:tcPr>
            <w:tcW w:w="5220" w:type="dxa"/>
            <w:vMerge w:val="restart"/>
            <w:tcBorders>
              <w:left w:val="single" w:sz="2" w:space="0" w:color="000000"/>
              <w:bottom w:val="single" w:sz="1" w:space="0" w:color="000000"/>
              <w:right w:val="single" w:sz="2" w:space="0" w:color="000000"/>
            </w:tcBorders>
          </w:tcPr>
          <w:p w:rsidR="000C6F3D" w:rsidRDefault="000C6F3D">
            <w:pPr>
              <w:rPr>
                <w:b/>
                <w:bCs/>
                <w:lang w:val="en-GB"/>
              </w:rPr>
            </w:pPr>
            <w:proofErr w:type="spellStart"/>
            <w:r>
              <w:rPr>
                <w:b/>
                <w:bCs/>
                <w:lang w:val="en-GB"/>
              </w:rPr>
              <w:t>Jarass</w:t>
            </w:r>
            <w:proofErr w:type="spellEnd"/>
            <w:r>
              <w:rPr>
                <w:b/>
                <w:bCs/>
                <w:lang w:val="en-GB"/>
              </w:rPr>
              <w:t>/</w:t>
            </w:r>
            <w:proofErr w:type="spellStart"/>
            <w:r>
              <w:rPr>
                <w:b/>
                <w:bCs/>
                <w:lang w:val="en-GB"/>
              </w:rPr>
              <w:t>Pieroth</w:t>
            </w:r>
            <w:proofErr w:type="spellEnd"/>
          </w:p>
        </w:tc>
        <w:tc>
          <w:tcPr>
            <w:tcW w:w="2197" w:type="dxa"/>
            <w:vMerge w:val="restart"/>
            <w:tcBorders>
              <w:left w:val="single" w:sz="2" w:space="0" w:color="000000"/>
              <w:bottom w:val="single" w:sz="1" w:space="0" w:color="000000"/>
              <w:right w:val="single" w:sz="2" w:space="0" w:color="000000"/>
            </w:tcBorders>
          </w:tcPr>
          <w:p w:rsidR="000C6F3D" w:rsidRDefault="000C6F3D">
            <w:pPr>
              <w:jc w:val="right"/>
              <w:rPr>
                <w:lang w:val="en-GB"/>
              </w:rPr>
            </w:pPr>
            <w:r>
              <w:rPr>
                <w:lang w:val="en-GB"/>
              </w:rPr>
              <w:t>(31/ PL 374 J 37)</w:t>
            </w:r>
          </w:p>
        </w:tc>
      </w:tr>
      <w:tr w:rsidR="000C6F3D" w:rsidTr="00432FA1">
        <w:trPr>
          <w:trHeight w:val="276"/>
        </w:trPr>
        <w:tc>
          <w:tcPr>
            <w:tcW w:w="2220" w:type="dxa"/>
            <w:vMerge w:val="restart"/>
            <w:tcBorders>
              <w:top w:val="single" w:sz="1" w:space="0" w:color="000000"/>
              <w:left w:val="single" w:sz="2" w:space="0" w:color="000000"/>
              <w:bottom w:val="single" w:sz="2" w:space="0" w:color="000000"/>
              <w:right w:val="single" w:sz="2" w:space="0" w:color="000000"/>
            </w:tcBorders>
          </w:tcPr>
          <w:p w:rsidR="000C6F3D" w:rsidRDefault="000C6F3D">
            <w:pPr>
              <w:rPr>
                <w:b/>
                <w:bCs/>
              </w:rPr>
            </w:pPr>
            <w:r>
              <w:rPr>
                <w:b/>
                <w:bCs/>
              </w:rPr>
              <w:t>Entscheidungssammlung</w:t>
            </w:r>
          </w:p>
        </w:tc>
        <w:tc>
          <w:tcPr>
            <w:tcW w:w="5220" w:type="dxa"/>
            <w:vMerge w:val="restart"/>
            <w:tcBorders>
              <w:top w:val="single" w:sz="1" w:space="0" w:color="000000"/>
              <w:left w:val="single" w:sz="2" w:space="0" w:color="000000"/>
              <w:bottom w:val="single" w:sz="2" w:space="0" w:color="000000"/>
              <w:right w:val="single" w:sz="2" w:space="0" w:color="000000"/>
            </w:tcBorders>
          </w:tcPr>
          <w:p w:rsidR="000C6F3D" w:rsidRDefault="000C6F3D">
            <w:r>
              <w:rPr>
                <w:b/>
                <w:bCs/>
              </w:rPr>
              <w:t>Schwabe,</w:t>
            </w:r>
            <w:r>
              <w:t xml:space="preserve"> Entscheidungen des Bundesverfassungs</w:t>
            </w:r>
            <w:r>
              <w:softHyphen/>
              <w:t>gerichts,</w:t>
            </w:r>
          </w:p>
        </w:tc>
        <w:tc>
          <w:tcPr>
            <w:tcW w:w="2197" w:type="dxa"/>
            <w:vMerge w:val="restart"/>
            <w:tcBorders>
              <w:top w:val="single" w:sz="1" w:space="0" w:color="000000"/>
              <w:left w:val="single" w:sz="2" w:space="0" w:color="000000"/>
              <w:bottom w:val="single" w:sz="2" w:space="0" w:color="000000"/>
              <w:right w:val="single" w:sz="2" w:space="0" w:color="000000"/>
            </w:tcBorders>
          </w:tcPr>
          <w:p w:rsidR="000C6F3D" w:rsidRDefault="000C6F3D">
            <w:pPr>
              <w:pStyle w:val="TableContents"/>
              <w:jc w:val="right"/>
            </w:pPr>
          </w:p>
        </w:tc>
      </w:tr>
    </w:tbl>
    <w:p w:rsidR="000C6F3D" w:rsidRDefault="000C6F3D">
      <w:pPr>
        <w:pStyle w:val="berschrift1"/>
        <w:rPr>
          <w:rFonts w:cs="Arial"/>
        </w:rPr>
      </w:pPr>
    </w:p>
    <w:tbl>
      <w:tblPr>
        <w:tblW w:w="9637" w:type="dxa"/>
        <w:tblInd w:w="55" w:type="dxa"/>
        <w:tblLayout w:type="fixed"/>
        <w:tblCellMar>
          <w:top w:w="55" w:type="dxa"/>
          <w:left w:w="55" w:type="dxa"/>
          <w:bottom w:w="55" w:type="dxa"/>
          <w:right w:w="55" w:type="dxa"/>
        </w:tblCellMar>
        <w:tblLook w:val="0000" w:firstRow="0" w:lastRow="0" w:firstColumn="0" w:lastColumn="0" w:noHBand="0" w:noVBand="0"/>
      </w:tblPr>
      <w:tblGrid>
        <w:gridCol w:w="2234"/>
        <w:gridCol w:w="5221"/>
        <w:gridCol w:w="2182"/>
      </w:tblGrid>
      <w:tr w:rsidR="000C6F3D" w:rsidTr="00BB4489">
        <w:trPr>
          <w:trHeight w:val="276"/>
        </w:trPr>
        <w:tc>
          <w:tcPr>
            <w:tcW w:w="2234" w:type="dxa"/>
            <w:vMerge w:val="restart"/>
            <w:tcBorders>
              <w:top w:val="single" w:sz="2" w:space="0" w:color="000000"/>
              <w:left w:val="single" w:sz="2" w:space="0" w:color="000000"/>
              <w:bottom w:val="single" w:sz="1" w:space="0" w:color="000000"/>
              <w:right w:val="single" w:sz="2" w:space="0" w:color="000000"/>
            </w:tcBorders>
          </w:tcPr>
          <w:p w:rsidR="000C6F3D" w:rsidRDefault="000C6F3D">
            <w:pPr>
              <w:pStyle w:val="TableContents"/>
              <w:rPr>
                <w:b/>
                <w:bCs/>
              </w:rPr>
            </w:pPr>
          </w:p>
        </w:tc>
        <w:tc>
          <w:tcPr>
            <w:tcW w:w="5221" w:type="dxa"/>
            <w:vMerge w:val="restart"/>
            <w:tcBorders>
              <w:top w:val="single" w:sz="2" w:space="0" w:color="000000"/>
              <w:left w:val="single" w:sz="2" w:space="0" w:color="000000"/>
              <w:bottom w:val="single" w:sz="1" w:space="0" w:color="000000"/>
              <w:right w:val="single" w:sz="2" w:space="0" w:color="000000"/>
            </w:tcBorders>
          </w:tcPr>
          <w:p w:rsidR="000C6F3D" w:rsidRDefault="000C6F3D">
            <w:pPr>
              <w:pStyle w:val="TableContents"/>
              <w:rPr>
                <w:b/>
                <w:bCs/>
              </w:rPr>
            </w:pPr>
            <w:r>
              <w:rPr>
                <w:b/>
                <w:bCs/>
              </w:rPr>
              <w:t>Strafrecht</w:t>
            </w:r>
          </w:p>
        </w:tc>
        <w:tc>
          <w:tcPr>
            <w:tcW w:w="2182" w:type="dxa"/>
            <w:vMerge w:val="restart"/>
            <w:tcBorders>
              <w:top w:val="single" w:sz="2" w:space="0" w:color="000000"/>
              <w:left w:val="single" w:sz="2" w:space="0" w:color="000000"/>
              <w:bottom w:val="single" w:sz="1" w:space="0" w:color="000000"/>
              <w:right w:val="single" w:sz="2" w:space="0" w:color="000000"/>
            </w:tcBorders>
          </w:tcPr>
          <w:p w:rsidR="000C6F3D" w:rsidRDefault="000C6F3D">
            <w:pPr>
              <w:pStyle w:val="TableContents"/>
              <w:jc w:val="right"/>
              <w:rPr>
                <w:b/>
                <w:bCs/>
              </w:rPr>
            </w:pPr>
            <w:r>
              <w:rPr>
                <w:b/>
                <w:bCs/>
              </w:rPr>
              <w:t>Notation</w:t>
            </w:r>
          </w:p>
        </w:tc>
      </w:tr>
      <w:tr w:rsidR="000C6F3D" w:rsidTr="00BB4489">
        <w:trPr>
          <w:trHeight w:val="276"/>
        </w:trPr>
        <w:tc>
          <w:tcPr>
            <w:tcW w:w="2234" w:type="dxa"/>
            <w:vMerge w:val="restart"/>
            <w:tcBorders>
              <w:top w:val="single" w:sz="1" w:space="0" w:color="000000"/>
              <w:left w:val="single" w:sz="2" w:space="0" w:color="000000"/>
              <w:bottom w:val="single" w:sz="1" w:space="0" w:color="000000"/>
              <w:right w:val="single" w:sz="2" w:space="0" w:color="000000"/>
            </w:tcBorders>
          </w:tcPr>
          <w:p w:rsidR="000C6F3D" w:rsidRDefault="000C6F3D">
            <w:pPr>
              <w:rPr>
                <w:b/>
                <w:bCs/>
              </w:rPr>
            </w:pPr>
            <w:r>
              <w:rPr>
                <w:b/>
                <w:bCs/>
              </w:rPr>
              <w:t>Gesetzestexte</w:t>
            </w:r>
          </w:p>
        </w:tc>
        <w:tc>
          <w:tcPr>
            <w:tcW w:w="5221" w:type="dxa"/>
            <w:vMerge w:val="restart"/>
            <w:tcBorders>
              <w:top w:val="single" w:sz="1" w:space="0" w:color="000000"/>
              <w:left w:val="single" w:sz="2" w:space="0" w:color="000000"/>
              <w:right w:val="single" w:sz="2" w:space="0" w:color="000000"/>
            </w:tcBorders>
          </w:tcPr>
          <w:p w:rsidR="000C6F3D" w:rsidRDefault="000C6F3D">
            <w:r>
              <w:rPr>
                <w:b/>
                <w:bCs/>
              </w:rPr>
              <w:t>StGB</w:t>
            </w:r>
            <w:r>
              <w:t xml:space="preserve">, Beck Texte im </w:t>
            </w:r>
            <w:proofErr w:type="spellStart"/>
            <w:r>
              <w:t>dtv</w:t>
            </w:r>
            <w:proofErr w:type="spellEnd"/>
          </w:p>
        </w:tc>
        <w:tc>
          <w:tcPr>
            <w:tcW w:w="2182" w:type="dxa"/>
            <w:vMerge w:val="restart"/>
            <w:tcBorders>
              <w:top w:val="single" w:sz="1" w:space="0" w:color="000000"/>
              <w:left w:val="single" w:sz="2" w:space="0" w:color="000000"/>
              <w:right w:val="single" w:sz="2" w:space="0" w:color="000000"/>
            </w:tcBorders>
          </w:tcPr>
          <w:p w:rsidR="000C6F3D" w:rsidRDefault="000C6F3D">
            <w:pPr>
              <w:pStyle w:val="TableContents"/>
              <w:jc w:val="right"/>
            </w:pPr>
            <w:r>
              <w:t>-</w:t>
            </w:r>
          </w:p>
        </w:tc>
      </w:tr>
      <w:tr w:rsidR="000C6F3D" w:rsidTr="00BB4489">
        <w:trPr>
          <w:trHeight w:val="276"/>
        </w:trPr>
        <w:tc>
          <w:tcPr>
            <w:tcW w:w="2234" w:type="dxa"/>
            <w:vMerge/>
            <w:tcBorders>
              <w:top w:val="single" w:sz="1" w:space="0" w:color="000000"/>
              <w:left w:val="single" w:sz="2" w:space="0" w:color="000000"/>
              <w:bottom w:val="single" w:sz="1" w:space="0" w:color="000000"/>
              <w:right w:val="single" w:sz="2" w:space="0" w:color="000000"/>
            </w:tcBorders>
          </w:tcPr>
          <w:p w:rsidR="000C6F3D" w:rsidRDefault="000C6F3D"/>
        </w:tc>
        <w:tc>
          <w:tcPr>
            <w:tcW w:w="5221" w:type="dxa"/>
            <w:vMerge w:val="restart"/>
            <w:tcBorders>
              <w:left w:val="single" w:sz="2" w:space="0" w:color="000000"/>
              <w:bottom w:val="single" w:sz="1" w:space="0" w:color="000000"/>
              <w:right w:val="single" w:sz="2" w:space="0" w:color="000000"/>
            </w:tcBorders>
          </w:tcPr>
          <w:p w:rsidR="000C6F3D" w:rsidRDefault="000C6F3D">
            <w:pPr>
              <w:rPr>
                <w:b/>
                <w:bCs/>
              </w:rPr>
            </w:pPr>
            <w:r>
              <w:rPr>
                <w:b/>
                <w:bCs/>
              </w:rPr>
              <w:t>Schönfelder, Deutsche Gesetze,</w:t>
            </w:r>
          </w:p>
          <w:p w:rsidR="000C6F3D" w:rsidRDefault="000C6F3D">
            <w:r>
              <w:t xml:space="preserve">Loseblattsammlung </w:t>
            </w:r>
          </w:p>
        </w:tc>
        <w:tc>
          <w:tcPr>
            <w:tcW w:w="2182" w:type="dxa"/>
            <w:vMerge w:val="restart"/>
            <w:tcBorders>
              <w:left w:val="single" w:sz="2" w:space="0" w:color="000000"/>
              <w:bottom w:val="single" w:sz="1" w:space="0" w:color="000000"/>
              <w:right w:val="single" w:sz="2" w:space="0" w:color="000000"/>
            </w:tcBorders>
          </w:tcPr>
          <w:p w:rsidR="000C6F3D" w:rsidRDefault="000C6F3D">
            <w:pPr>
              <w:jc w:val="right"/>
            </w:pPr>
            <w:r>
              <w:t>(31/ PD 2090 S365)</w:t>
            </w:r>
          </w:p>
        </w:tc>
      </w:tr>
      <w:tr w:rsidR="000C6F3D" w:rsidTr="00BB4489">
        <w:trPr>
          <w:trHeight w:val="276"/>
        </w:trPr>
        <w:tc>
          <w:tcPr>
            <w:tcW w:w="2234" w:type="dxa"/>
            <w:vMerge w:val="restart"/>
            <w:tcBorders>
              <w:top w:val="single" w:sz="1" w:space="0" w:color="000000"/>
              <w:left w:val="single" w:sz="2" w:space="0" w:color="000000"/>
              <w:bottom w:val="single" w:sz="1" w:space="0" w:color="000000"/>
              <w:right w:val="single" w:sz="2" w:space="0" w:color="000000"/>
            </w:tcBorders>
          </w:tcPr>
          <w:p w:rsidR="000C6F3D" w:rsidRDefault="000C6F3D">
            <w:pPr>
              <w:rPr>
                <w:b/>
                <w:bCs/>
              </w:rPr>
            </w:pPr>
            <w:r>
              <w:rPr>
                <w:b/>
                <w:bCs/>
              </w:rPr>
              <w:t>Kurzlehrbücher</w:t>
            </w:r>
          </w:p>
        </w:tc>
        <w:tc>
          <w:tcPr>
            <w:tcW w:w="5221" w:type="dxa"/>
            <w:vMerge w:val="restart"/>
            <w:tcBorders>
              <w:top w:val="single" w:sz="1" w:space="0" w:color="000000"/>
              <w:left w:val="single" w:sz="2" w:space="0" w:color="000000"/>
              <w:right w:val="single" w:sz="2" w:space="0" w:color="000000"/>
            </w:tcBorders>
          </w:tcPr>
          <w:p w:rsidR="000C6F3D" w:rsidRDefault="000C6F3D">
            <w:r>
              <w:rPr>
                <w:b/>
                <w:bCs/>
              </w:rPr>
              <w:t>Wessels/Beulke,</w:t>
            </w:r>
            <w:r>
              <w:t xml:space="preserve"> Strafrecht AT</w:t>
            </w:r>
          </w:p>
        </w:tc>
        <w:tc>
          <w:tcPr>
            <w:tcW w:w="2182" w:type="dxa"/>
            <w:vMerge w:val="restart"/>
            <w:tcBorders>
              <w:top w:val="single" w:sz="1" w:space="0" w:color="000000"/>
              <w:left w:val="single" w:sz="2" w:space="0" w:color="000000"/>
              <w:right w:val="single" w:sz="2" w:space="0" w:color="000000"/>
            </w:tcBorders>
          </w:tcPr>
          <w:p w:rsidR="000C6F3D" w:rsidRDefault="000C6F3D">
            <w:pPr>
              <w:jc w:val="right"/>
            </w:pPr>
            <w:r>
              <w:t>(31/ PH 3000 W515)</w:t>
            </w:r>
          </w:p>
        </w:tc>
      </w:tr>
      <w:tr w:rsidR="000C6F3D" w:rsidTr="00BB4489">
        <w:trPr>
          <w:trHeight w:val="276"/>
        </w:trPr>
        <w:tc>
          <w:tcPr>
            <w:tcW w:w="2234" w:type="dxa"/>
            <w:vMerge/>
            <w:tcBorders>
              <w:top w:val="single" w:sz="1" w:space="0" w:color="000000"/>
              <w:left w:val="single" w:sz="2" w:space="0" w:color="000000"/>
              <w:bottom w:val="single" w:sz="1" w:space="0" w:color="000000"/>
              <w:right w:val="single" w:sz="2" w:space="0" w:color="000000"/>
            </w:tcBorders>
          </w:tcPr>
          <w:p w:rsidR="000C6F3D" w:rsidRDefault="000C6F3D"/>
        </w:tc>
        <w:tc>
          <w:tcPr>
            <w:tcW w:w="5221" w:type="dxa"/>
            <w:vMerge w:val="restart"/>
            <w:tcBorders>
              <w:left w:val="single" w:sz="2" w:space="0" w:color="000000"/>
              <w:right w:val="single" w:sz="2" w:space="0" w:color="000000"/>
            </w:tcBorders>
          </w:tcPr>
          <w:p w:rsidR="000C6F3D" w:rsidRDefault="000C6F3D">
            <w:r>
              <w:rPr>
                <w:b/>
                <w:bCs/>
              </w:rPr>
              <w:t>Wessels/</w:t>
            </w:r>
            <w:proofErr w:type="spellStart"/>
            <w:r>
              <w:rPr>
                <w:b/>
                <w:bCs/>
              </w:rPr>
              <w:t>Hettinger</w:t>
            </w:r>
            <w:proofErr w:type="spellEnd"/>
            <w:r>
              <w:t>, Strafrecht BT I</w:t>
            </w:r>
          </w:p>
        </w:tc>
        <w:tc>
          <w:tcPr>
            <w:tcW w:w="2182" w:type="dxa"/>
            <w:vMerge w:val="restart"/>
            <w:tcBorders>
              <w:left w:val="single" w:sz="2" w:space="0" w:color="000000"/>
              <w:right w:val="single" w:sz="2" w:space="0" w:color="000000"/>
            </w:tcBorders>
          </w:tcPr>
          <w:p w:rsidR="000C6F3D" w:rsidRDefault="000C6F3D">
            <w:pPr>
              <w:jc w:val="right"/>
            </w:pPr>
            <w:r>
              <w:t>(31/ PH 3500 W515)</w:t>
            </w:r>
          </w:p>
        </w:tc>
      </w:tr>
      <w:tr w:rsidR="000C6F3D" w:rsidTr="00BB4489">
        <w:trPr>
          <w:trHeight w:val="276"/>
        </w:trPr>
        <w:tc>
          <w:tcPr>
            <w:tcW w:w="2234" w:type="dxa"/>
            <w:vMerge/>
            <w:tcBorders>
              <w:top w:val="single" w:sz="1" w:space="0" w:color="000000"/>
              <w:left w:val="single" w:sz="2" w:space="0" w:color="000000"/>
              <w:bottom w:val="single" w:sz="1" w:space="0" w:color="000000"/>
              <w:right w:val="single" w:sz="2" w:space="0" w:color="000000"/>
            </w:tcBorders>
          </w:tcPr>
          <w:p w:rsidR="000C6F3D" w:rsidRDefault="000C6F3D"/>
        </w:tc>
        <w:tc>
          <w:tcPr>
            <w:tcW w:w="5221" w:type="dxa"/>
            <w:vMerge w:val="restart"/>
            <w:tcBorders>
              <w:left w:val="single" w:sz="2" w:space="0" w:color="000000"/>
              <w:right w:val="single" w:sz="2" w:space="0" w:color="000000"/>
            </w:tcBorders>
          </w:tcPr>
          <w:p w:rsidR="000C6F3D" w:rsidRDefault="000C6F3D">
            <w:r>
              <w:rPr>
                <w:b/>
                <w:bCs/>
              </w:rPr>
              <w:t>Wessels/Hillenkamp,</w:t>
            </w:r>
            <w:r>
              <w:t xml:space="preserve"> Strafrecht BT II </w:t>
            </w:r>
          </w:p>
        </w:tc>
        <w:tc>
          <w:tcPr>
            <w:tcW w:w="2182" w:type="dxa"/>
            <w:vMerge w:val="restart"/>
            <w:tcBorders>
              <w:left w:val="single" w:sz="2" w:space="0" w:color="000000"/>
              <w:right w:val="single" w:sz="2" w:space="0" w:color="000000"/>
            </w:tcBorders>
          </w:tcPr>
          <w:p w:rsidR="000C6F3D" w:rsidRDefault="000C6F3D">
            <w:pPr>
              <w:jc w:val="right"/>
            </w:pPr>
            <w:r>
              <w:t>(31/ PH 3500 W515)</w:t>
            </w:r>
          </w:p>
        </w:tc>
      </w:tr>
      <w:tr w:rsidR="000C6F3D" w:rsidTr="00BB4489">
        <w:trPr>
          <w:trHeight w:val="276"/>
        </w:trPr>
        <w:tc>
          <w:tcPr>
            <w:tcW w:w="2234" w:type="dxa"/>
            <w:vMerge/>
            <w:tcBorders>
              <w:top w:val="single" w:sz="1" w:space="0" w:color="000000"/>
              <w:left w:val="single" w:sz="2" w:space="0" w:color="000000"/>
              <w:bottom w:val="single" w:sz="1" w:space="0" w:color="000000"/>
              <w:right w:val="single" w:sz="2" w:space="0" w:color="000000"/>
            </w:tcBorders>
          </w:tcPr>
          <w:p w:rsidR="000C6F3D" w:rsidRDefault="000C6F3D"/>
        </w:tc>
        <w:tc>
          <w:tcPr>
            <w:tcW w:w="5221" w:type="dxa"/>
            <w:vMerge w:val="restart"/>
            <w:tcBorders>
              <w:left w:val="single" w:sz="2" w:space="0" w:color="000000"/>
              <w:right w:val="single" w:sz="2" w:space="0" w:color="000000"/>
            </w:tcBorders>
          </w:tcPr>
          <w:p w:rsidR="000C6F3D" w:rsidRDefault="000C6F3D">
            <w:r>
              <w:rPr>
                <w:b/>
                <w:bCs/>
              </w:rPr>
              <w:t>Haft</w:t>
            </w:r>
            <w:r>
              <w:t xml:space="preserve">, Strafrecht AT </w:t>
            </w:r>
          </w:p>
        </w:tc>
        <w:tc>
          <w:tcPr>
            <w:tcW w:w="2182" w:type="dxa"/>
            <w:vMerge w:val="restart"/>
            <w:tcBorders>
              <w:left w:val="single" w:sz="2" w:space="0" w:color="000000"/>
              <w:right w:val="single" w:sz="2" w:space="0" w:color="000000"/>
            </w:tcBorders>
          </w:tcPr>
          <w:p w:rsidR="000C6F3D" w:rsidRDefault="000C6F3D">
            <w:pPr>
              <w:jc w:val="right"/>
            </w:pPr>
            <w:r>
              <w:t>(31/ PH 3000 H139)</w:t>
            </w:r>
          </w:p>
        </w:tc>
      </w:tr>
      <w:tr w:rsidR="000C6F3D" w:rsidTr="00BB4489">
        <w:trPr>
          <w:trHeight w:val="276"/>
        </w:trPr>
        <w:tc>
          <w:tcPr>
            <w:tcW w:w="2234" w:type="dxa"/>
            <w:vMerge/>
            <w:tcBorders>
              <w:top w:val="single" w:sz="1" w:space="0" w:color="000000"/>
              <w:left w:val="single" w:sz="2" w:space="0" w:color="000000"/>
              <w:bottom w:val="single" w:sz="1" w:space="0" w:color="000000"/>
              <w:right w:val="single" w:sz="2" w:space="0" w:color="000000"/>
            </w:tcBorders>
          </w:tcPr>
          <w:p w:rsidR="000C6F3D" w:rsidRDefault="000C6F3D"/>
        </w:tc>
        <w:tc>
          <w:tcPr>
            <w:tcW w:w="5221" w:type="dxa"/>
            <w:tcBorders>
              <w:left w:val="single" w:sz="2" w:space="0" w:color="000000"/>
              <w:right w:val="single" w:sz="2" w:space="0" w:color="000000"/>
            </w:tcBorders>
          </w:tcPr>
          <w:p w:rsidR="000C6F3D" w:rsidRDefault="000C6F3D">
            <w:r>
              <w:rPr>
                <w:b/>
                <w:bCs/>
              </w:rPr>
              <w:t>Rengier</w:t>
            </w:r>
            <w:r>
              <w:t>, Strafrecht BT I</w:t>
            </w:r>
          </w:p>
        </w:tc>
        <w:tc>
          <w:tcPr>
            <w:tcW w:w="2182" w:type="dxa"/>
            <w:tcBorders>
              <w:left w:val="single" w:sz="2" w:space="0" w:color="000000"/>
              <w:right w:val="single" w:sz="2" w:space="0" w:color="000000"/>
            </w:tcBorders>
          </w:tcPr>
          <w:p w:rsidR="000C6F3D" w:rsidRDefault="000C6F3D">
            <w:pPr>
              <w:jc w:val="right"/>
            </w:pPr>
            <w:r>
              <w:t>(31/ PH 3000 R412)</w:t>
            </w:r>
          </w:p>
        </w:tc>
      </w:tr>
      <w:tr w:rsidR="000C6F3D" w:rsidTr="00BB4489">
        <w:trPr>
          <w:trHeight w:val="276"/>
        </w:trPr>
        <w:tc>
          <w:tcPr>
            <w:tcW w:w="2234" w:type="dxa"/>
            <w:vMerge/>
            <w:tcBorders>
              <w:top w:val="single" w:sz="1" w:space="0" w:color="000000"/>
              <w:left w:val="single" w:sz="2" w:space="0" w:color="000000"/>
              <w:bottom w:val="single" w:sz="1" w:space="0" w:color="000000"/>
              <w:right w:val="single" w:sz="2" w:space="0" w:color="000000"/>
            </w:tcBorders>
          </w:tcPr>
          <w:p w:rsidR="000C6F3D" w:rsidRDefault="000C6F3D"/>
        </w:tc>
        <w:tc>
          <w:tcPr>
            <w:tcW w:w="5221" w:type="dxa"/>
            <w:vMerge w:val="restart"/>
            <w:tcBorders>
              <w:left w:val="single" w:sz="2" w:space="0" w:color="000000"/>
              <w:bottom w:val="single" w:sz="1" w:space="0" w:color="000000"/>
              <w:right w:val="single" w:sz="2" w:space="0" w:color="000000"/>
            </w:tcBorders>
          </w:tcPr>
          <w:p w:rsidR="000C6F3D" w:rsidRDefault="000C6F3D">
            <w:r>
              <w:rPr>
                <w:b/>
                <w:bCs/>
              </w:rPr>
              <w:t>Schmidt, Rolf</w:t>
            </w:r>
            <w:r>
              <w:t>, Strafrecht AT</w:t>
            </w:r>
          </w:p>
        </w:tc>
        <w:tc>
          <w:tcPr>
            <w:tcW w:w="2182" w:type="dxa"/>
            <w:vMerge w:val="restart"/>
            <w:tcBorders>
              <w:left w:val="single" w:sz="2" w:space="0" w:color="000000"/>
              <w:bottom w:val="single" w:sz="1" w:space="0" w:color="000000"/>
              <w:right w:val="single" w:sz="2" w:space="0" w:color="000000"/>
            </w:tcBorders>
          </w:tcPr>
          <w:p w:rsidR="000C6F3D" w:rsidRDefault="000C6F3D">
            <w:pPr>
              <w:jc w:val="right"/>
            </w:pPr>
            <w:r>
              <w:rPr>
                <w:lang w:val="en-GB"/>
              </w:rPr>
              <w:t>(31/PH 3000 S353</w:t>
            </w:r>
            <w:r>
              <w:t>)</w:t>
            </w:r>
          </w:p>
        </w:tc>
      </w:tr>
      <w:tr w:rsidR="000C6F3D" w:rsidTr="00BB4489">
        <w:trPr>
          <w:trHeight w:val="276"/>
        </w:trPr>
        <w:tc>
          <w:tcPr>
            <w:tcW w:w="2234" w:type="dxa"/>
            <w:vMerge w:val="restart"/>
            <w:tcBorders>
              <w:top w:val="single" w:sz="1" w:space="0" w:color="000000"/>
              <w:left w:val="single" w:sz="2" w:space="0" w:color="000000"/>
              <w:right w:val="single" w:sz="2" w:space="0" w:color="000000"/>
            </w:tcBorders>
          </w:tcPr>
          <w:p w:rsidR="000C6F3D" w:rsidRDefault="000C6F3D">
            <w:pPr>
              <w:rPr>
                <w:b/>
                <w:bCs/>
              </w:rPr>
            </w:pPr>
            <w:r>
              <w:rPr>
                <w:b/>
                <w:bCs/>
              </w:rPr>
              <w:t>Übungsbücher mit Fällen</w:t>
            </w:r>
          </w:p>
        </w:tc>
        <w:tc>
          <w:tcPr>
            <w:tcW w:w="5221" w:type="dxa"/>
            <w:vMerge w:val="restart"/>
            <w:tcBorders>
              <w:top w:val="single" w:sz="1" w:space="0" w:color="000000"/>
              <w:left w:val="single" w:sz="2" w:space="0" w:color="000000"/>
              <w:right w:val="single" w:sz="2" w:space="0" w:color="000000"/>
            </w:tcBorders>
          </w:tcPr>
          <w:p w:rsidR="000C6F3D" w:rsidRDefault="000C6F3D">
            <w:proofErr w:type="spellStart"/>
            <w:r>
              <w:rPr>
                <w:b/>
                <w:bCs/>
              </w:rPr>
              <w:t>Beulke,Werner</w:t>
            </w:r>
            <w:proofErr w:type="spellEnd"/>
            <w:r>
              <w:rPr>
                <w:b/>
                <w:bCs/>
              </w:rPr>
              <w:t>,</w:t>
            </w:r>
            <w:r>
              <w:t xml:space="preserve"> </w:t>
            </w:r>
            <w:proofErr w:type="spellStart"/>
            <w:r>
              <w:t>Klausurenkurs</w:t>
            </w:r>
            <w:proofErr w:type="spellEnd"/>
            <w:r>
              <w:t xml:space="preserve"> im Strafrecht </w:t>
            </w:r>
          </w:p>
        </w:tc>
        <w:tc>
          <w:tcPr>
            <w:tcW w:w="2182" w:type="dxa"/>
            <w:vMerge w:val="restart"/>
            <w:tcBorders>
              <w:top w:val="single" w:sz="1" w:space="0" w:color="000000"/>
              <w:left w:val="single" w:sz="2" w:space="0" w:color="000000"/>
              <w:right w:val="single" w:sz="2" w:space="0" w:color="000000"/>
            </w:tcBorders>
          </w:tcPr>
          <w:p w:rsidR="000C6F3D" w:rsidRDefault="000C6F3D">
            <w:pPr>
              <w:jc w:val="right"/>
            </w:pPr>
            <w:r>
              <w:t>(31/PH 2620 B567)</w:t>
            </w:r>
          </w:p>
        </w:tc>
      </w:tr>
      <w:tr w:rsidR="000C6F3D" w:rsidTr="00BB4489">
        <w:trPr>
          <w:trHeight w:val="276"/>
        </w:trPr>
        <w:tc>
          <w:tcPr>
            <w:tcW w:w="2234" w:type="dxa"/>
            <w:vMerge/>
            <w:tcBorders>
              <w:top w:val="single" w:sz="1" w:space="0" w:color="000000"/>
              <w:left w:val="single" w:sz="2" w:space="0" w:color="000000"/>
              <w:right w:val="single" w:sz="2" w:space="0" w:color="000000"/>
            </w:tcBorders>
          </w:tcPr>
          <w:p w:rsidR="000C6F3D" w:rsidRDefault="000C6F3D"/>
        </w:tc>
        <w:tc>
          <w:tcPr>
            <w:tcW w:w="5221" w:type="dxa"/>
            <w:vMerge w:val="restart"/>
            <w:tcBorders>
              <w:left w:val="single" w:sz="2" w:space="0" w:color="000000"/>
              <w:right w:val="single" w:sz="2" w:space="0" w:color="000000"/>
            </w:tcBorders>
          </w:tcPr>
          <w:p w:rsidR="000C6F3D" w:rsidRDefault="000C6F3D">
            <w:proofErr w:type="spellStart"/>
            <w:r>
              <w:rPr>
                <w:b/>
                <w:bCs/>
              </w:rPr>
              <w:t>Hilgendorf</w:t>
            </w:r>
            <w:proofErr w:type="spellEnd"/>
            <w:r>
              <w:rPr>
                <w:b/>
                <w:bCs/>
              </w:rPr>
              <w:t>, Eric,</w:t>
            </w:r>
            <w:r>
              <w:t xml:space="preserve"> Fallsammlung zum Strafrecht </w:t>
            </w:r>
          </w:p>
        </w:tc>
        <w:tc>
          <w:tcPr>
            <w:tcW w:w="2182" w:type="dxa"/>
            <w:vMerge w:val="restart"/>
            <w:tcBorders>
              <w:left w:val="single" w:sz="2" w:space="0" w:color="000000"/>
              <w:right w:val="single" w:sz="2" w:space="0" w:color="000000"/>
            </w:tcBorders>
          </w:tcPr>
          <w:p w:rsidR="000C6F3D" w:rsidRDefault="000C6F3D">
            <w:pPr>
              <w:jc w:val="right"/>
            </w:pPr>
            <w:r>
              <w:t>(31/PH 2620 H644)</w:t>
            </w:r>
          </w:p>
        </w:tc>
      </w:tr>
      <w:tr w:rsidR="000C6F3D" w:rsidTr="00BB4489">
        <w:trPr>
          <w:trHeight w:val="276"/>
        </w:trPr>
        <w:tc>
          <w:tcPr>
            <w:tcW w:w="2234" w:type="dxa"/>
            <w:vMerge/>
            <w:tcBorders>
              <w:top w:val="single" w:sz="1" w:space="0" w:color="000000"/>
              <w:left w:val="single" w:sz="2" w:space="0" w:color="000000"/>
              <w:right w:val="single" w:sz="2" w:space="0" w:color="000000"/>
            </w:tcBorders>
          </w:tcPr>
          <w:p w:rsidR="000C6F3D" w:rsidRDefault="000C6F3D"/>
        </w:tc>
        <w:tc>
          <w:tcPr>
            <w:tcW w:w="5221" w:type="dxa"/>
            <w:vMerge w:val="restart"/>
            <w:tcBorders>
              <w:left w:val="single" w:sz="2" w:space="0" w:color="000000"/>
              <w:bottom w:val="single" w:sz="1" w:space="0" w:color="000000"/>
              <w:right w:val="single" w:sz="2" w:space="0" w:color="000000"/>
            </w:tcBorders>
          </w:tcPr>
          <w:p w:rsidR="000C6F3D" w:rsidRDefault="000C6F3D">
            <w:r>
              <w:rPr>
                <w:b/>
                <w:bCs/>
              </w:rPr>
              <w:t>Hillenkamp, Thomas</w:t>
            </w:r>
            <w:r>
              <w:t>,32 Probleme aus dem Straf</w:t>
            </w:r>
            <w:r>
              <w:softHyphen/>
              <w:t>recht, Allgemeiner Teil</w:t>
            </w:r>
          </w:p>
        </w:tc>
        <w:tc>
          <w:tcPr>
            <w:tcW w:w="2182" w:type="dxa"/>
            <w:vMerge w:val="restart"/>
            <w:tcBorders>
              <w:left w:val="single" w:sz="2" w:space="0" w:color="000000"/>
              <w:bottom w:val="single" w:sz="1" w:space="0" w:color="000000"/>
              <w:right w:val="single" w:sz="2" w:space="0" w:color="000000"/>
            </w:tcBorders>
          </w:tcPr>
          <w:p w:rsidR="000C6F3D" w:rsidRDefault="000C6F3D">
            <w:pPr>
              <w:jc w:val="right"/>
            </w:pPr>
            <w:r>
              <w:t>(31/PH 2620 H651)</w:t>
            </w:r>
          </w:p>
        </w:tc>
      </w:tr>
      <w:tr w:rsidR="000C6F3D" w:rsidTr="00BB4489">
        <w:trPr>
          <w:trHeight w:val="276"/>
        </w:trPr>
        <w:tc>
          <w:tcPr>
            <w:tcW w:w="2234" w:type="dxa"/>
            <w:vMerge w:val="restart"/>
            <w:tcBorders>
              <w:top w:val="single" w:sz="1" w:space="0" w:color="000000"/>
              <w:left w:val="single" w:sz="2" w:space="0" w:color="000000"/>
              <w:bottom w:val="single" w:sz="1" w:space="0" w:color="000000"/>
              <w:right w:val="single" w:sz="2" w:space="0" w:color="000000"/>
            </w:tcBorders>
          </w:tcPr>
          <w:p w:rsidR="000C6F3D" w:rsidRDefault="000C6F3D">
            <w:pPr>
              <w:rPr>
                <w:b/>
                <w:bCs/>
              </w:rPr>
            </w:pPr>
            <w:r>
              <w:rPr>
                <w:b/>
                <w:bCs/>
              </w:rPr>
              <w:t>Standardlehrbücher</w:t>
            </w:r>
          </w:p>
        </w:tc>
        <w:tc>
          <w:tcPr>
            <w:tcW w:w="5221" w:type="dxa"/>
            <w:vMerge w:val="restart"/>
            <w:tcBorders>
              <w:top w:val="single" w:sz="1" w:space="0" w:color="000000"/>
              <w:left w:val="single" w:sz="2" w:space="0" w:color="000000"/>
              <w:right w:val="single" w:sz="2" w:space="0" w:color="000000"/>
            </w:tcBorders>
          </w:tcPr>
          <w:p w:rsidR="000C6F3D" w:rsidRDefault="000C6F3D">
            <w:r>
              <w:rPr>
                <w:b/>
                <w:bCs/>
              </w:rPr>
              <w:t>Roxin</w:t>
            </w:r>
            <w:r>
              <w:t>, Strafrecht Allgemeiner Teil</w:t>
            </w:r>
          </w:p>
        </w:tc>
        <w:tc>
          <w:tcPr>
            <w:tcW w:w="2182" w:type="dxa"/>
            <w:vMerge w:val="restart"/>
            <w:tcBorders>
              <w:top w:val="single" w:sz="1" w:space="0" w:color="000000"/>
              <w:left w:val="single" w:sz="2" w:space="0" w:color="000000"/>
              <w:right w:val="single" w:sz="2" w:space="0" w:color="000000"/>
            </w:tcBorders>
          </w:tcPr>
          <w:p w:rsidR="000C6F3D" w:rsidRDefault="000C6F3D">
            <w:pPr>
              <w:jc w:val="right"/>
            </w:pPr>
            <w:r>
              <w:t>(31/ PH 3000 R 887)</w:t>
            </w:r>
          </w:p>
        </w:tc>
      </w:tr>
      <w:tr w:rsidR="000C6F3D" w:rsidTr="00BB4489">
        <w:trPr>
          <w:trHeight w:val="276"/>
        </w:trPr>
        <w:tc>
          <w:tcPr>
            <w:tcW w:w="2234" w:type="dxa"/>
            <w:vMerge/>
            <w:tcBorders>
              <w:top w:val="single" w:sz="1" w:space="0" w:color="000000"/>
              <w:left w:val="single" w:sz="2" w:space="0" w:color="000000"/>
              <w:bottom w:val="single" w:sz="1" w:space="0" w:color="000000"/>
              <w:right w:val="single" w:sz="2" w:space="0" w:color="000000"/>
            </w:tcBorders>
          </w:tcPr>
          <w:p w:rsidR="000C6F3D" w:rsidRDefault="000C6F3D"/>
        </w:tc>
        <w:tc>
          <w:tcPr>
            <w:tcW w:w="5221" w:type="dxa"/>
            <w:vMerge w:val="restart"/>
            <w:tcBorders>
              <w:left w:val="single" w:sz="2" w:space="0" w:color="000000"/>
              <w:right w:val="single" w:sz="2" w:space="0" w:color="000000"/>
            </w:tcBorders>
          </w:tcPr>
          <w:p w:rsidR="000C6F3D" w:rsidRDefault="000C6F3D">
            <w:r>
              <w:rPr>
                <w:b/>
                <w:bCs/>
              </w:rPr>
              <w:t>Kühl, Kristian</w:t>
            </w:r>
            <w:r>
              <w:t xml:space="preserve">, Strafrecht, Allgemeiner Teil,  </w:t>
            </w:r>
          </w:p>
        </w:tc>
        <w:tc>
          <w:tcPr>
            <w:tcW w:w="2182" w:type="dxa"/>
            <w:vMerge w:val="restart"/>
            <w:tcBorders>
              <w:left w:val="single" w:sz="2" w:space="0" w:color="000000"/>
              <w:right w:val="single" w:sz="2" w:space="0" w:color="000000"/>
            </w:tcBorders>
          </w:tcPr>
          <w:p w:rsidR="000C6F3D" w:rsidRDefault="000C6F3D">
            <w:pPr>
              <w:jc w:val="right"/>
            </w:pPr>
            <w:r>
              <w:t>(31/PH 3000 K95)</w:t>
            </w:r>
          </w:p>
        </w:tc>
      </w:tr>
      <w:tr w:rsidR="000C6F3D" w:rsidTr="00BB4489">
        <w:trPr>
          <w:trHeight w:val="276"/>
        </w:trPr>
        <w:tc>
          <w:tcPr>
            <w:tcW w:w="2234" w:type="dxa"/>
            <w:vMerge/>
            <w:tcBorders>
              <w:top w:val="single" w:sz="1" w:space="0" w:color="000000"/>
              <w:left w:val="single" w:sz="2" w:space="0" w:color="000000"/>
              <w:bottom w:val="single" w:sz="1" w:space="0" w:color="000000"/>
              <w:right w:val="single" w:sz="2" w:space="0" w:color="000000"/>
            </w:tcBorders>
          </w:tcPr>
          <w:p w:rsidR="000C6F3D" w:rsidRDefault="000C6F3D"/>
        </w:tc>
        <w:tc>
          <w:tcPr>
            <w:tcW w:w="5221" w:type="dxa"/>
            <w:vMerge w:val="restart"/>
            <w:tcBorders>
              <w:left w:val="single" w:sz="2" w:space="0" w:color="000000"/>
              <w:right w:val="single" w:sz="2" w:space="0" w:color="000000"/>
            </w:tcBorders>
          </w:tcPr>
          <w:p w:rsidR="000C6F3D" w:rsidRDefault="000C6F3D">
            <w:proofErr w:type="spellStart"/>
            <w:r>
              <w:rPr>
                <w:b/>
                <w:bCs/>
              </w:rPr>
              <w:t>Maurach</w:t>
            </w:r>
            <w:proofErr w:type="spellEnd"/>
            <w:r>
              <w:rPr>
                <w:b/>
                <w:bCs/>
              </w:rPr>
              <w:t>/Zipf</w:t>
            </w:r>
            <w:r>
              <w:t>, Strafrecht Allg. Teil, Bd. I und II,</w:t>
            </w:r>
          </w:p>
        </w:tc>
        <w:tc>
          <w:tcPr>
            <w:tcW w:w="2182" w:type="dxa"/>
            <w:vMerge w:val="restart"/>
            <w:tcBorders>
              <w:left w:val="single" w:sz="2" w:space="0" w:color="000000"/>
              <w:right w:val="single" w:sz="2" w:space="0" w:color="000000"/>
            </w:tcBorders>
          </w:tcPr>
          <w:p w:rsidR="000C6F3D" w:rsidRDefault="000C6F3D">
            <w:pPr>
              <w:jc w:val="right"/>
            </w:pPr>
            <w:r>
              <w:t>(31/ PH 3000 M453)</w:t>
            </w:r>
          </w:p>
        </w:tc>
      </w:tr>
      <w:tr w:rsidR="000C6F3D" w:rsidTr="00BB4489">
        <w:trPr>
          <w:trHeight w:val="276"/>
        </w:trPr>
        <w:tc>
          <w:tcPr>
            <w:tcW w:w="2234" w:type="dxa"/>
            <w:vMerge/>
            <w:tcBorders>
              <w:top w:val="single" w:sz="1" w:space="0" w:color="000000"/>
              <w:left w:val="single" w:sz="2" w:space="0" w:color="000000"/>
              <w:bottom w:val="single" w:sz="1" w:space="0" w:color="000000"/>
              <w:right w:val="single" w:sz="2" w:space="0" w:color="000000"/>
            </w:tcBorders>
          </w:tcPr>
          <w:p w:rsidR="000C6F3D" w:rsidRDefault="000C6F3D"/>
        </w:tc>
        <w:tc>
          <w:tcPr>
            <w:tcW w:w="5221" w:type="dxa"/>
            <w:vMerge w:val="restart"/>
            <w:tcBorders>
              <w:left w:val="single" w:sz="2" w:space="0" w:color="000000"/>
              <w:bottom w:val="single" w:sz="1" w:space="0" w:color="000000"/>
              <w:right w:val="single" w:sz="2" w:space="0" w:color="000000"/>
            </w:tcBorders>
          </w:tcPr>
          <w:p w:rsidR="000C6F3D" w:rsidRDefault="000C6F3D">
            <w:proofErr w:type="spellStart"/>
            <w:r>
              <w:rPr>
                <w:b/>
                <w:bCs/>
              </w:rPr>
              <w:t>Maurach</w:t>
            </w:r>
            <w:proofErr w:type="spellEnd"/>
            <w:r>
              <w:rPr>
                <w:b/>
                <w:bCs/>
              </w:rPr>
              <w:t>/Schroeder/Maiwald,</w:t>
            </w:r>
            <w:r>
              <w:t xml:space="preserve"> Strafrecht Bes. Teil, Bd. I und II</w:t>
            </w:r>
          </w:p>
          <w:p w:rsidR="000C6F3D" w:rsidRDefault="000C6F3D"/>
        </w:tc>
        <w:tc>
          <w:tcPr>
            <w:tcW w:w="2182" w:type="dxa"/>
            <w:vMerge w:val="restart"/>
            <w:tcBorders>
              <w:left w:val="single" w:sz="2" w:space="0" w:color="000000"/>
              <w:bottom w:val="single" w:sz="1" w:space="0" w:color="000000"/>
              <w:right w:val="single" w:sz="2" w:space="0" w:color="000000"/>
            </w:tcBorders>
          </w:tcPr>
          <w:p w:rsidR="000C6F3D" w:rsidRDefault="000C6F3D">
            <w:pPr>
              <w:jc w:val="right"/>
            </w:pPr>
            <w:r>
              <w:t>(31/ PH 3500 M453)</w:t>
            </w:r>
          </w:p>
        </w:tc>
      </w:tr>
      <w:tr w:rsidR="000C6F3D" w:rsidTr="00BB4489">
        <w:trPr>
          <w:trHeight w:val="276"/>
        </w:trPr>
        <w:tc>
          <w:tcPr>
            <w:tcW w:w="2234" w:type="dxa"/>
            <w:vMerge w:val="restart"/>
            <w:tcBorders>
              <w:top w:val="single" w:sz="1" w:space="0" w:color="000000"/>
              <w:left w:val="single" w:sz="2" w:space="0" w:color="000000"/>
              <w:bottom w:val="single" w:sz="1" w:space="0" w:color="000000"/>
              <w:right w:val="single" w:sz="2" w:space="0" w:color="000000"/>
            </w:tcBorders>
          </w:tcPr>
          <w:p w:rsidR="000C6F3D" w:rsidRDefault="000C6F3D">
            <w:pPr>
              <w:rPr>
                <w:b/>
                <w:bCs/>
              </w:rPr>
            </w:pPr>
            <w:r>
              <w:rPr>
                <w:b/>
                <w:bCs/>
              </w:rPr>
              <w:t>Kommentare</w:t>
            </w:r>
          </w:p>
        </w:tc>
        <w:tc>
          <w:tcPr>
            <w:tcW w:w="5221" w:type="dxa"/>
            <w:vMerge w:val="restart"/>
            <w:tcBorders>
              <w:top w:val="single" w:sz="1" w:space="0" w:color="000000"/>
              <w:left w:val="single" w:sz="2" w:space="0" w:color="000000"/>
              <w:right w:val="single" w:sz="2" w:space="0" w:color="000000"/>
            </w:tcBorders>
          </w:tcPr>
          <w:p w:rsidR="000C6F3D" w:rsidRDefault="000C6F3D">
            <w:r>
              <w:rPr>
                <w:b/>
                <w:bCs/>
              </w:rPr>
              <w:t>Tröndle/Fischer,</w:t>
            </w:r>
            <w:r>
              <w:t xml:space="preserve"> Kurzkommentar StGB</w:t>
            </w:r>
          </w:p>
        </w:tc>
        <w:tc>
          <w:tcPr>
            <w:tcW w:w="2182" w:type="dxa"/>
            <w:vMerge w:val="restart"/>
            <w:tcBorders>
              <w:top w:val="single" w:sz="1" w:space="0" w:color="000000"/>
              <w:left w:val="single" w:sz="2" w:space="0" w:color="000000"/>
              <w:right w:val="single" w:sz="2" w:space="0" w:color="000000"/>
            </w:tcBorders>
          </w:tcPr>
          <w:p w:rsidR="000C6F3D" w:rsidRDefault="000C6F3D">
            <w:pPr>
              <w:jc w:val="right"/>
            </w:pPr>
            <w:r>
              <w:t>(31/PH 2550 S411)</w:t>
            </w:r>
          </w:p>
        </w:tc>
      </w:tr>
      <w:tr w:rsidR="000C6F3D" w:rsidTr="00BB4489">
        <w:trPr>
          <w:trHeight w:val="276"/>
        </w:trPr>
        <w:tc>
          <w:tcPr>
            <w:tcW w:w="2234" w:type="dxa"/>
            <w:vMerge/>
            <w:tcBorders>
              <w:top w:val="single" w:sz="1" w:space="0" w:color="000000"/>
              <w:left w:val="single" w:sz="2" w:space="0" w:color="000000"/>
              <w:bottom w:val="single" w:sz="1" w:space="0" w:color="000000"/>
              <w:right w:val="single" w:sz="2" w:space="0" w:color="000000"/>
            </w:tcBorders>
          </w:tcPr>
          <w:p w:rsidR="000C6F3D" w:rsidRDefault="000C6F3D"/>
        </w:tc>
        <w:tc>
          <w:tcPr>
            <w:tcW w:w="5221" w:type="dxa"/>
            <w:vMerge w:val="restart"/>
            <w:tcBorders>
              <w:left w:val="single" w:sz="2" w:space="0" w:color="000000"/>
              <w:right w:val="single" w:sz="2" w:space="0" w:color="000000"/>
            </w:tcBorders>
          </w:tcPr>
          <w:p w:rsidR="000C6F3D" w:rsidRDefault="000C6F3D">
            <w:r>
              <w:rPr>
                <w:b/>
                <w:bCs/>
              </w:rPr>
              <w:t>Lackner/Kühl</w:t>
            </w:r>
            <w:r>
              <w:t>, Kurzkommentar StGB</w:t>
            </w:r>
          </w:p>
        </w:tc>
        <w:tc>
          <w:tcPr>
            <w:tcW w:w="2182" w:type="dxa"/>
            <w:vMerge w:val="restart"/>
            <w:tcBorders>
              <w:left w:val="single" w:sz="2" w:space="0" w:color="000000"/>
              <w:right w:val="single" w:sz="2" w:space="0" w:color="000000"/>
            </w:tcBorders>
          </w:tcPr>
          <w:p w:rsidR="000C6F3D" w:rsidRDefault="000C6F3D">
            <w:pPr>
              <w:jc w:val="right"/>
            </w:pPr>
            <w:r>
              <w:t>(31/PH 2550 L141)</w:t>
            </w:r>
          </w:p>
        </w:tc>
      </w:tr>
      <w:tr w:rsidR="000C6F3D" w:rsidTr="00BB4489">
        <w:trPr>
          <w:trHeight w:val="437"/>
        </w:trPr>
        <w:tc>
          <w:tcPr>
            <w:tcW w:w="2234" w:type="dxa"/>
            <w:vMerge/>
            <w:tcBorders>
              <w:top w:val="single" w:sz="1" w:space="0" w:color="000000"/>
              <w:left w:val="single" w:sz="2" w:space="0" w:color="000000"/>
              <w:bottom w:val="single" w:sz="1" w:space="0" w:color="000000"/>
              <w:right w:val="single" w:sz="2" w:space="0" w:color="000000"/>
            </w:tcBorders>
          </w:tcPr>
          <w:p w:rsidR="000C6F3D" w:rsidRDefault="000C6F3D"/>
        </w:tc>
        <w:tc>
          <w:tcPr>
            <w:tcW w:w="5221" w:type="dxa"/>
            <w:vMerge w:val="restart"/>
            <w:tcBorders>
              <w:left w:val="single" w:sz="2" w:space="0" w:color="000000"/>
              <w:right w:val="single" w:sz="2" w:space="0" w:color="000000"/>
            </w:tcBorders>
          </w:tcPr>
          <w:p w:rsidR="000C6F3D" w:rsidRDefault="000C6F3D">
            <w:r>
              <w:rPr>
                <w:b/>
                <w:bCs/>
              </w:rPr>
              <w:t>Schönke/Schröder,</w:t>
            </w:r>
            <w:r>
              <w:t xml:space="preserve"> Kommentar</w:t>
            </w:r>
          </w:p>
        </w:tc>
        <w:tc>
          <w:tcPr>
            <w:tcW w:w="2182" w:type="dxa"/>
            <w:vMerge w:val="restart"/>
            <w:tcBorders>
              <w:left w:val="single" w:sz="2" w:space="0" w:color="000000"/>
              <w:right w:val="single" w:sz="2" w:space="0" w:color="000000"/>
            </w:tcBorders>
          </w:tcPr>
          <w:p w:rsidR="000C6F3D" w:rsidRDefault="000C6F3D">
            <w:pPr>
              <w:jc w:val="right"/>
            </w:pPr>
            <w:r>
              <w:t>(31/PH 2550 S365)</w:t>
            </w:r>
          </w:p>
        </w:tc>
      </w:tr>
      <w:tr w:rsidR="000C6F3D" w:rsidTr="00BB4489">
        <w:trPr>
          <w:trHeight w:val="276"/>
        </w:trPr>
        <w:tc>
          <w:tcPr>
            <w:tcW w:w="2234" w:type="dxa"/>
            <w:vMerge/>
            <w:tcBorders>
              <w:top w:val="single" w:sz="1" w:space="0" w:color="000000"/>
              <w:left w:val="single" w:sz="2" w:space="0" w:color="000000"/>
              <w:bottom w:val="single" w:sz="1" w:space="0" w:color="000000"/>
              <w:right w:val="single" w:sz="2" w:space="0" w:color="000000"/>
            </w:tcBorders>
          </w:tcPr>
          <w:p w:rsidR="000C6F3D" w:rsidRDefault="000C6F3D"/>
        </w:tc>
        <w:tc>
          <w:tcPr>
            <w:tcW w:w="5221" w:type="dxa"/>
            <w:vMerge w:val="restart"/>
            <w:tcBorders>
              <w:left w:val="single" w:sz="2" w:space="0" w:color="000000"/>
              <w:right w:val="single" w:sz="2" w:space="0" w:color="000000"/>
            </w:tcBorders>
          </w:tcPr>
          <w:p w:rsidR="000C6F3D" w:rsidRDefault="000C6F3D">
            <w:pPr>
              <w:rPr>
                <w:b/>
                <w:bCs/>
              </w:rPr>
            </w:pPr>
            <w:r>
              <w:rPr>
                <w:b/>
                <w:bCs/>
              </w:rPr>
              <w:t xml:space="preserve">Systematischer Kommentar </w:t>
            </w:r>
          </w:p>
        </w:tc>
        <w:tc>
          <w:tcPr>
            <w:tcW w:w="2182" w:type="dxa"/>
            <w:vMerge w:val="restart"/>
            <w:tcBorders>
              <w:left w:val="single" w:sz="2" w:space="0" w:color="000000"/>
              <w:right w:val="single" w:sz="2" w:space="0" w:color="000000"/>
            </w:tcBorders>
          </w:tcPr>
          <w:p w:rsidR="000C6F3D" w:rsidRDefault="000C6F3D">
            <w:pPr>
              <w:jc w:val="right"/>
            </w:pPr>
            <w:r>
              <w:t>(31/PH 320 R 917)</w:t>
            </w:r>
          </w:p>
        </w:tc>
      </w:tr>
      <w:tr w:rsidR="000C6F3D" w:rsidTr="00BB4489">
        <w:trPr>
          <w:trHeight w:val="276"/>
        </w:trPr>
        <w:tc>
          <w:tcPr>
            <w:tcW w:w="2234" w:type="dxa"/>
            <w:vMerge/>
            <w:tcBorders>
              <w:top w:val="single" w:sz="1" w:space="0" w:color="000000"/>
              <w:left w:val="single" w:sz="2" w:space="0" w:color="000000"/>
              <w:bottom w:val="single" w:sz="1" w:space="0" w:color="000000"/>
              <w:right w:val="single" w:sz="2" w:space="0" w:color="000000"/>
            </w:tcBorders>
          </w:tcPr>
          <w:p w:rsidR="000C6F3D" w:rsidRDefault="000C6F3D"/>
        </w:tc>
        <w:tc>
          <w:tcPr>
            <w:tcW w:w="5221" w:type="dxa"/>
            <w:vMerge w:val="restart"/>
            <w:tcBorders>
              <w:left w:val="single" w:sz="2" w:space="0" w:color="000000"/>
              <w:bottom w:val="single" w:sz="1" w:space="0" w:color="000000"/>
              <w:right w:val="single" w:sz="2" w:space="0" w:color="000000"/>
            </w:tcBorders>
          </w:tcPr>
          <w:p w:rsidR="000C6F3D" w:rsidRDefault="000C6F3D">
            <w:pPr>
              <w:rPr>
                <w:b/>
                <w:bCs/>
              </w:rPr>
            </w:pPr>
            <w:r>
              <w:rPr>
                <w:b/>
                <w:bCs/>
              </w:rPr>
              <w:t xml:space="preserve">Leipziger Kommentar </w:t>
            </w:r>
          </w:p>
        </w:tc>
        <w:tc>
          <w:tcPr>
            <w:tcW w:w="2182" w:type="dxa"/>
            <w:vMerge w:val="restart"/>
            <w:tcBorders>
              <w:left w:val="single" w:sz="2" w:space="0" w:color="000000"/>
              <w:bottom w:val="single" w:sz="1" w:space="0" w:color="000000"/>
              <w:right w:val="single" w:sz="2" w:space="0" w:color="000000"/>
            </w:tcBorders>
          </w:tcPr>
          <w:p w:rsidR="000C6F3D" w:rsidRDefault="000C6F3D">
            <w:pPr>
              <w:jc w:val="right"/>
            </w:pPr>
            <w:r>
              <w:t>(31/PH 320 L 531)</w:t>
            </w:r>
          </w:p>
        </w:tc>
      </w:tr>
      <w:tr w:rsidR="000C6F3D" w:rsidTr="00BB4489">
        <w:trPr>
          <w:trHeight w:val="276"/>
        </w:trPr>
        <w:tc>
          <w:tcPr>
            <w:tcW w:w="2234" w:type="dxa"/>
            <w:vMerge w:val="restart"/>
            <w:tcBorders>
              <w:top w:val="single" w:sz="1" w:space="0" w:color="000000"/>
              <w:left w:val="single" w:sz="2" w:space="0" w:color="000000"/>
              <w:bottom w:val="single" w:sz="2" w:space="0" w:color="000000"/>
              <w:right w:val="single" w:sz="2" w:space="0" w:color="000000"/>
            </w:tcBorders>
          </w:tcPr>
          <w:p w:rsidR="000C6F3D" w:rsidRDefault="000C6F3D">
            <w:pPr>
              <w:rPr>
                <w:b/>
                <w:bCs/>
              </w:rPr>
            </w:pPr>
            <w:r>
              <w:rPr>
                <w:b/>
                <w:bCs/>
              </w:rPr>
              <w:t>Entscheidungssammlung</w:t>
            </w:r>
          </w:p>
        </w:tc>
        <w:tc>
          <w:tcPr>
            <w:tcW w:w="5221" w:type="dxa"/>
            <w:vMerge w:val="restart"/>
            <w:tcBorders>
              <w:top w:val="single" w:sz="1" w:space="0" w:color="000000"/>
              <w:left w:val="single" w:sz="2" w:space="0" w:color="000000"/>
              <w:bottom w:val="single" w:sz="2" w:space="0" w:color="000000"/>
              <w:right w:val="single" w:sz="2" w:space="0" w:color="000000"/>
            </w:tcBorders>
          </w:tcPr>
          <w:p w:rsidR="000C6F3D" w:rsidRDefault="000C6F3D">
            <w:pPr>
              <w:rPr>
                <w:b/>
                <w:bCs/>
              </w:rPr>
            </w:pPr>
            <w:r>
              <w:t xml:space="preserve">Entscheidungen des </w:t>
            </w:r>
            <w:r>
              <w:rPr>
                <w:b/>
                <w:bCs/>
              </w:rPr>
              <w:t>Bundesgerichtshofes in Strafsachen</w:t>
            </w:r>
          </w:p>
        </w:tc>
        <w:tc>
          <w:tcPr>
            <w:tcW w:w="2182" w:type="dxa"/>
            <w:vMerge w:val="restart"/>
            <w:tcBorders>
              <w:left w:val="single" w:sz="2" w:space="0" w:color="000000"/>
              <w:bottom w:val="single" w:sz="2" w:space="0" w:color="000000"/>
              <w:right w:val="single" w:sz="2" w:space="0" w:color="000000"/>
            </w:tcBorders>
          </w:tcPr>
          <w:p w:rsidR="000C6F3D" w:rsidRDefault="000C6F3D">
            <w:pPr>
              <w:pStyle w:val="TableContents"/>
              <w:jc w:val="right"/>
            </w:pPr>
          </w:p>
        </w:tc>
      </w:tr>
    </w:tbl>
    <w:p w:rsidR="000C6F3D" w:rsidRDefault="000C6F3D"/>
    <w:p w:rsidR="000C6F3D" w:rsidRDefault="000C6F3D">
      <w:pPr>
        <w:pStyle w:val="berschriftII"/>
        <w:numPr>
          <w:ilvl w:val="1"/>
          <w:numId w:val="10"/>
        </w:numPr>
      </w:pPr>
      <w:bookmarkStart w:id="97" w:name="_Toc224457262"/>
      <w:bookmarkStart w:id="98" w:name="_Toc225063113"/>
      <w:bookmarkStart w:id="99" w:name="_Toc318443091"/>
      <w:r>
        <w:t>Schlüsselqualifikationen</w:t>
      </w:r>
      <w:bookmarkEnd w:id="97"/>
      <w:bookmarkEnd w:id="98"/>
      <w:bookmarkEnd w:id="99"/>
    </w:p>
    <w:p w:rsidR="000C6F3D" w:rsidRDefault="000C6F3D">
      <w:pPr>
        <w:pStyle w:val="berschriftIII"/>
        <w:numPr>
          <w:ilvl w:val="2"/>
          <w:numId w:val="10"/>
        </w:numPr>
      </w:pPr>
      <w:bookmarkStart w:id="100" w:name="_Toc224457263"/>
      <w:bookmarkStart w:id="101" w:name="_Toc225063114"/>
      <w:bookmarkStart w:id="102" w:name="_Toc318443092"/>
      <w:r>
        <w:t>EDV-Zusatzausbildung</w:t>
      </w:r>
      <w:bookmarkEnd w:id="100"/>
      <w:bookmarkEnd w:id="101"/>
      <w:bookmarkEnd w:id="102"/>
    </w:p>
    <w:p w:rsidR="000C6F3D" w:rsidRDefault="000C6F3D" w:rsidP="00B665E5">
      <w:r>
        <w:t>Die Universität bietet eine Ergänzungsausbildung in EDV an um Kenntnisse in der elektronischen Datenverarbeitung für den späteren Beruf zu vermitteln. Die Ergänzungsausbildung gliedert sich in d</w:t>
      </w:r>
      <w:r>
        <w:rPr>
          <w:color w:val="000000"/>
        </w:rPr>
        <w:t xml:space="preserve">ie Grund- und Fortgeschrittenenausbildung. Weitere Hinweise hierzu findet Ihr auf der Homepage </w:t>
      </w:r>
      <w:r>
        <w:rPr>
          <w:color w:val="000000"/>
        </w:rPr>
        <w:lastRenderedPageBreak/>
        <w:t xml:space="preserve">von </w:t>
      </w:r>
      <w:r w:rsidR="00B665E5" w:rsidRPr="00B665E5">
        <w:rPr>
          <w:rStyle w:val="Fett"/>
          <w:b w:val="0"/>
        </w:rPr>
        <w:t>Dr. Regine</w:t>
      </w:r>
      <w:r w:rsidR="00B665E5">
        <w:rPr>
          <w:rStyle w:val="Fett"/>
        </w:rPr>
        <w:t xml:space="preserve"> </w:t>
      </w:r>
      <w:r w:rsidR="00B665E5">
        <w:rPr>
          <w:color w:val="000000"/>
        </w:rPr>
        <w:t xml:space="preserve">Bachmaier </w:t>
      </w:r>
      <w:r>
        <w:rPr>
          <w:color w:val="000000"/>
        </w:rPr>
        <w:t>s</w:t>
      </w:r>
      <w:r>
        <w:t>owie im Kommentierten Vorlesungsverzei</w:t>
      </w:r>
      <w:r w:rsidR="00C86113">
        <w:t>chnis (KVV). Das KVV könnt I</w:t>
      </w:r>
      <w:r w:rsidR="00C42847">
        <w:t>hr E</w:t>
      </w:r>
      <w:r>
        <w:t>uch kostenlos bei uns in der Fachschaft abholen.</w:t>
      </w:r>
    </w:p>
    <w:p w:rsidR="000C6F3D" w:rsidRDefault="000C6F3D">
      <w:pPr>
        <w:pStyle w:val="berschriftIII"/>
        <w:numPr>
          <w:ilvl w:val="2"/>
          <w:numId w:val="10"/>
        </w:numPr>
      </w:pPr>
      <w:bookmarkStart w:id="103" w:name="_Toc224457264"/>
      <w:bookmarkStart w:id="104" w:name="_Toc225063115"/>
      <w:bookmarkStart w:id="105" w:name="_Toc318443093"/>
      <w:r>
        <w:t>Das Ostwissenschaftliche Begleitstudium</w:t>
      </w:r>
      <w:bookmarkEnd w:id="103"/>
      <w:bookmarkEnd w:id="104"/>
      <w:bookmarkEnd w:id="105"/>
    </w:p>
    <w:p w:rsidR="000C6F3D" w:rsidRDefault="000C6F3D">
      <w:r>
        <w:t xml:space="preserve">Seit 1978 wird an der Universität Regensburg ein Ostwissenschaftliches Begleitstudium für Juristen angeboten. Ostwissenschaftliche Kenntnisse sind vielseitig verwendbar. Der Neuaufbau in Osteuropa ist die große Herausforderung der nächsten Zeit für Westeuropa. </w:t>
      </w:r>
    </w:p>
    <w:p w:rsidR="000C6F3D" w:rsidRDefault="000C6F3D">
      <w:r>
        <w:t xml:space="preserve">Das Ostwissenschaftliche Begleitstudium für Juristen an der Regensburger Universität berücksichtigt die Tatsache, dass die Zeit für zusätzliche Aktivitäten mit der Annäherung an das Examen immer knapper wird. Das Ostwissenschaftliche Begleitstudium wendet sich daher an Jurastudenten in den ersten Semestern, in welchen die Ausrichtung auf das Examen noch nicht so dominierend und in welchen noch Raum für zusätzliche Lehrveranstaltungen ist. Es beschränkt sich auf eine zusätzliche Belastung von 4 Vorlesungsstunden pro Woche und schließt nach 4 Fachsemestern. Angesichts der Wichtigkeit von osteuropäischen Sprachkenntnissen ist Kernstück des Begleitstudiums eine Einführung in die russische Sprache mit spezieller Ausrichtung auf den gesellschaftswissenschaftlich-juristischen Wortschatz. Um dieses Sprachprogramm ranken sich weitere Lehrveranstaltungen über Themen wie Staat und Recht, Geschichte der Sowjetunion, Wirtschaftssystem, Wirtschaftsgeographie usw. Dieses Kernprogramm wird durch laufende Gastvorlesungen von Wissenschaftlern aus den osteuropäischen Staaten und durch Exkursionen gezielt ergänzt und abgerundet. Bestandteil des Studienganges sind ferner 2 Wochenendseminare, die vom Institut für </w:t>
      </w:r>
      <w:proofErr w:type="spellStart"/>
      <w:r>
        <w:t>Ostrecht</w:t>
      </w:r>
      <w:proofErr w:type="spellEnd"/>
      <w:r>
        <w:t xml:space="preserve"> München veranstaltet werden. Über die Teilnahme am Ostwissenschaftlichen Begleitstudium wird ein Zertifikat ausgestellt. Weitere Informationen sind auf der Homepage der Juristischen Fakultät und im Dekanat erhältlich. Das Begleitstudium kann die Frist für den Freiversuch verlängern.</w:t>
      </w:r>
    </w:p>
    <w:p w:rsidR="00BC0370" w:rsidRDefault="00BC0370">
      <w:r>
        <w:t xml:space="preserve">Der </w:t>
      </w:r>
      <w:r w:rsidRPr="00B665E5">
        <w:t>Anspre</w:t>
      </w:r>
      <w:r w:rsidR="00C42847">
        <w:t xml:space="preserve">chpartner dafür ist Prof. </w:t>
      </w:r>
      <w:proofErr w:type="spellStart"/>
      <w:r w:rsidR="00C42847">
        <w:t>Manssen</w:t>
      </w:r>
      <w:proofErr w:type="spellEnd"/>
      <w:r w:rsidRPr="00B665E5">
        <w:t>.</w:t>
      </w:r>
    </w:p>
    <w:p w:rsidR="000C6F3D" w:rsidRDefault="000C6F3D">
      <w:pPr>
        <w:pStyle w:val="berschriftIII"/>
        <w:numPr>
          <w:ilvl w:val="2"/>
          <w:numId w:val="10"/>
        </w:numPr>
      </w:pPr>
      <w:bookmarkStart w:id="106" w:name="_Toc224457265"/>
      <w:bookmarkStart w:id="107" w:name="_Toc225063116"/>
      <w:bookmarkStart w:id="108" w:name="_Toc318443094"/>
      <w:r>
        <w:t>Zusatzausbildung: Unternehmenssanierung</w:t>
      </w:r>
      <w:bookmarkEnd w:id="106"/>
      <w:bookmarkEnd w:id="107"/>
      <w:bookmarkEnd w:id="108"/>
    </w:p>
    <w:p w:rsidR="000C6F3D" w:rsidRDefault="000C6F3D">
      <w:r>
        <w:t xml:space="preserve">In Zusammenarbeit mit der Wirtschaftswissenschaftlichen Fakultät bietet die Juristische Fakultät die Zusatzausbildung Unternehmenssanierung an. Diese Zusatzausbildung hat zum Ziel, angehende Juristen, Betriebswirte und Volkswirte auf die besonderen Aufgaben vorzubereiten, die mit der Sanierung, der Reorganisation bzw. der Liquidation von Unternehmen verbunden sind. Neben der Teilnahme an einschlägigen Lehrveranstaltungen müssen die Studenten Leistungsnachweise (Klausuren) in sechs verschiedenen Gebieten erbringen. Die Zusatzausbildung wird mit einer schriftlichen und mündlichen Abschlussprüfung abgeschlossen, in der die Studierenden nachweisen sollen, dass sie die zugehörigen Problembereiche überblicken und die Fähigkeit besitzen, wirtschaftswissenschaftliche und rechtliche Probleme der Unternehmensinsolvenz zu erkennen und sachgerechten Lösungen zuzuführen. Nähere Informationen </w:t>
      </w:r>
      <w:proofErr w:type="gramStart"/>
      <w:r>
        <w:t>enthält</w:t>
      </w:r>
      <w:proofErr w:type="gramEnd"/>
      <w:r>
        <w:t xml:space="preserve"> ein</w:t>
      </w:r>
      <w:r w:rsidR="00F35A5A">
        <w:t xml:space="preserve"> Merkblatt</w:t>
      </w:r>
      <w:r>
        <w:t xml:space="preserve">, das über die Fakultätshomepage abrufbar und im Dekanat erhältlich ist sowie die </w:t>
      </w:r>
      <w:r w:rsidRPr="00F35A5A">
        <w:t>Homepage von Prof. Dr. Gottwald</w:t>
      </w:r>
      <w:r>
        <w:t>. Die erfolgreich abgeschlossene Zusatzausbildung verlängert die Frist für den Freiversuch.</w:t>
      </w:r>
    </w:p>
    <w:p w:rsidR="000C6F3D" w:rsidRDefault="000C6F3D">
      <w:pPr>
        <w:pStyle w:val="berschriftIII"/>
        <w:numPr>
          <w:ilvl w:val="2"/>
          <w:numId w:val="10"/>
        </w:numPr>
      </w:pPr>
      <w:bookmarkStart w:id="109" w:name="_Toc224457266"/>
      <w:bookmarkStart w:id="110" w:name="_Toc225063117"/>
      <w:bookmarkStart w:id="111" w:name="_Toc318443095"/>
      <w:r>
        <w:t>Sonstige Schlüsselqualifikationen</w:t>
      </w:r>
      <w:bookmarkEnd w:id="109"/>
      <w:bookmarkEnd w:id="110"/>
      <w:bookmarkEnd w:id="111"/>
    </w:p>
    <w:p w:rsidR="000C6F3D" w:rsidRPr="001F284C" w:rsidRDefault="000C6F3D">
      <w:proofErr w:type="gramStart"/>
      <w:r w:rsidRPr="001F284C">
        <w:t>Zur Zeit</w:t>
      </w:r>
      <w:proofErr w:type="gramEnd"/>
      <w:r w:rsidRPr="001F284C">
        <w:t xml:space="preserve"> werden noch f</w:t>
      </w:r>
      <w:r w:rsidR="00C42847">
        <w:t>olgende Schlüsselqualifikation</w:t>
      </w:r>
      <w:r w:rsidRPr="001F284C">
        <w:t>en angeboten.</w:t>
      </w:r>
    </w:p>
    <w:p w:rsidR="000C6F3D" w:rsidRPr="001F284C" w:rsidRDefault="000C6F3D" w:rsidP="0080269C">
      <w:pPr>
        <w:ind w:left="720"/>
        <w:jc w:val="left"/>
      </w:pPr>
      <w:r w:rsidRPr="001F284C">
        <w:t>Anwaltsrec</w:t>
      </w:r>
      <w:r w:rsidR="0080269C">
        <w:t xml:space="preserve">ht und Anwaltliches Berufsrecht, </w:t>
      </w:r>
      <w:r w:rsidRPr="001F284C">
        <w:t xml:space="preserve">Workshop Mediation </w:t>
      </w:r>
      <w:r w:rsidR="00E312B4">
        <w:t xml:space="preserve">/ </w:t>
      </w:r>
      <w:proofErr w:type="spellStart"/>
      <w:r w:rsidR="00E312B4">
        <w:t>Verhandlungstechnik</w:t>
      </w:r>
      <w:r w:rsidR="0080269C">
        <w:t>,</w:t>
      </w:r>
      <w:r w:rsidRPr="001F284C">
        <w:t>Einführung</w:t>
      </w:r>
      <w:proofErr w:type="spellEnd"/>
      <w:r w:rsidRPr="001F284C">
        <w:t xml:space="preserve"> in die EDV für Juristen </w:t>
      </w:r>
      <w:r w:rsidR="0080269C">
        <w:t xml:space="preserve">, </w:t>
      </w:r>
      <w:r w:rsidR="00E312B4">
        <w:t>Rechtsmedizin für Juristen</w:t>
      </w:r>
      <w:r w:rsidR="0080269C">
        <w:t xml:space="preserve">, </w:t>
      </w:r>
      <w:r w:rsidR="0032520F">
        <w:t xml:space="preserve">Politikwissenschaft für </w:t>
      </w:r>
      <w:proofErr w:type="spellStart"/>
      <w:r w:rsidR="0032520F">
        <w:t>Juristen</w:t>
      </w:r>
      <w:r w:rsidR="0080269C">
        <w:t>,</w:t>
      </w:r>
      <w:r w:rsidRPr="001F284C">
        <w:t>Praxis</w:t>
      </w:r>
      <w:proofErr w:type="spellEnd"/>
      <w:r w:rsidRPr="001F284C">
        <w:t xml:space="preserve"> der Vertragsgestaltung im Gesellschaftsrecht</w:t>
      </w:r>
      <w:r w:rsidR="0080269C">
        <w:t>,</w:t>
      </w:r>
      <w:r w:rsidRPr="001F284C">
        <w:t xml:space="preserve"> Rhetorik für Juristen </w:t>
      </w:r>
    </w:p>
    <w:p w:rsidR="00B665E5" w:rsidRPr="001F284C" w:rsidRDefault="00B665E5" w:rsidP="0080269C">
      <w:pPr>
        <w:ind w:left="720"/>
      </w:pPr>
      <w:r>
        <w:t>REGINA bietet zusätzlich Kurse an.</w:t>
      </w:r>
    </w:p>
    <w:p w:rsidR="000C6F3D" w:rsidRDefault="000C6F3D">
      <w:r w:rsidRPr="001F284C">
        <w:t>Die Angebote können z.T. aber in jedem Semester variieren. Schaut einfach im KVV</w:t>
      </w:r>
      <w:r w:rsidR="00C86113">
        <w:t xml:space="preserve"> oder unter LSF</w:t>
      </w:r>
      <w:r w:rsidRPr="001F284C">
        <w:t xml:space="preserve"> nach.</w:t>
      </w:r>
    </w:p>
    <w:p w:rsidR="000C6F3D" w:rsidRDefault="000C6F3D">
      <w:pPr>
        <w:pStyle w:val="berschriftII"/>
        <w:numPr>
          <w:ilvl w:val="1"/>
          <w:numId w:val="10"/>
        </w:numPr>
      </w:pPr>
      <w:bookmarkStart w:id="112" w:name="_Toc224457267"/>
      <w:bookmarkStart w:id="113" w:name="_Toc225063118"/>
      <w:bookmarkStart w:id="114" w:name="_Toc318443096"/>
      <w:r>
        <w:lastRenderedPageBreak/>
        <w:t>Fremdsprache</w:t>
      </w:r>
      <w:bookmarkEnd w:id="112"/>
      <w:bookmarkEnd w:id="113"/>
      <w:bookmarkEnd w:id="114"/>
      <w:r>
        <w:t xml:space="preserve"> </w:t>
      </w:r>
    </w:p>
    <w:p w:rsidR="000C6F3D" w:rsidRDefault="000C6F3D" w:rsidP="00622697">
      <w:pPr>
        <w:pStyle w:val="berschriftIII"/>
        <w:numPr>
          <w:ilvl w:val="2"/>
          <w:numId w:val="11"/>
        </w:numPr>
      </w:pPr>
      <w:bookmarkStart w:id="115" w:name="_Toc225063119"/>
      <w:bookmarkStart w:id="116" w:name="_Toc318443097"/>
      <w:r>
        <w:t>Fachspezifischer Fremdsprachenunterricht</w:t>
      </w:r>
      <w:bookmarkEnd w:id="115"/>
      <w:bookmarkEnd w:id="116"/>
      <w:r>
        <w:t xml:space="preserve"> </w:t>
      </w:r>
    </w:p>
    <w:p w:rsidR="000C6F3D" w:rsidRDefault="000C6F3D">
      <w:r>
        <w:t xml:space="preserve">Die Meldung zur Ersten Juristischen Staatsprüfung erfordert gem. § 24 Abs. 2 JAPO auch einen </w:t>
      </w:r>
      <w:r>
        <w:rPr>
          <w:b/>
        </w:rPr>
        <w:t>Leistungsnachweis über eine fachspezifische Fremdsprachenveranstaltung</w:t>
      </w:r>
      <w:r>
        <w:t>.</w:t>
      </w:r>
    </w:p>
    <w:p w:rsidR="000C6F3D" w:rsidRDefault="000C6F3D">
      <w:r>
        <w:t xml:space="preserve">An der </w:t>
      </w:r>
      <w:proofErr w:type="gramStart"/>
      <w:r>
        <w:t>Uni  Regensburg</w:t>
      </w:r>
      <w:proofErr w:type="gramEnd"/>
      <w:r>
        <w:t xml:space="preserve"> werden daher zahlreiche fachspezifische Fremdsprachenkurse angeboten (z.B. Englisch </w:t>
      </w:r>
      <w:proofErr w:type="spellStart"/>
      <w:r>
        <w:t>UNIcert</w:t>
      </w:r>
      <w:proofErr w:type="spellEnd"/>
      <w:r>
        <w:t xml:space="preserve"> III, Fachrichtung Jura). Daneben werden auch fachspezifische Kurse in Französisch, Italienisch, Polnisch, Russisch, Spanisch und Tschechisch angeboten. Als Einstiegsniveau für Englisch, Französisch, Italienisch und Spanisch werden in der Regel gute allgemei</w:t>
      </w:r>
      <w:r w:rsidR="00E0606D">
        <w:t>nsprachliche Fremdsprachenkennt</w:t>
      </w:r>
      <w:r>
        <w:t>nisse (Abiturkenntnisse) oder der Besuch entsprechender allgemeinsprachlicher Kurse in der jeweiligen Sprache vorausgesetzt. Die osteuropäischen Sprachen können ohne Vorkenntnisse belegt werden!</w:t>
      </w:r>
    </w:p>
    <w:p w:rsidR="000C6F3D" w:rsidRDefault="000C6F3D">
      <w:proofErr w:type="gramStart"/>
      <w:r>
        <w:t xml:space="preserve">Für Studierende ohne besonderes Interesse an Sprachen, die nur den vorgeschriebenen Pflichtschein erwerben wollen, wird der Besuch der </w:t>
      </w:r>
      <w:r>
        <w:rPr>
          <w:b/>
        </w:rPr>
        <w:t>Veranstaltung „</w:t>
      </w:r>
      <w:proofErr w:type="spellStart"/>
      <w:r>
        <w:rPr>
          <w:b/>
        </w:rPr>
        <w:t>Introduction</w:t>
      </w:r>
      <w:proofErr w:type="spellEnd"/>
      <w:r>
        <w:rPr>
          <w:b/>
        </w:rPr>
        <w:t xml:space="preserve"> </w:t>
      </w:r>
      <w:proofErr w:type="spellStart"/>
      <w:r>
        <w:rPr>
          <w:b/>
        </w:rPr>
        <w:t>to</w:t>
      </w:r>
      <w:proofErr w:type="spellEnd"/>
      <w:r>
        <w:rPr>
          <w:b/>
        </w:rPr>
        <w:t xml:space="preserve"> </w:t>
      </w:r>
      <w:proofErr w:type="spellStart"/>
      <w:r>
        <w:rPr>
          <w:b/>
        </w:rPr>
        <w:t>the</w:t>
      </w:r>
      <w:proofErr w:type="spellEnd"/>
      <w:r>
        <w:rPr>
          <w:b/>
        </w:rPr>
        <w:t xml:space="preserve"> Anglo-American Legal System“ </w:t>
      </w:r>
      <w:r>
        <w:t>empfohlen, die bei Studienbeginn im Frühjahr im dritten, bei Studienbeginn im Herbst im fünften Fachsemester gehört werden sollte (2 SWS, im kommentierten Vorlesungsverzeichnis der Fakultät bei „fremdsprachliches Begleitstudium für Juristen“ bzw. im (unkommentierten) Vorlesungsverzeichnis der Universität bei „Zentrum für Sprache und Kommunikation“).</w:t>
      </w:r>
      <w:proofErr w:type="gramEnd"/>
    </w:p>
    <w:p w:rsidR="000C6F3D" w:rsidRDefault="000C6F3D">
      <w:r>
        <w:t>Eine Anmeldung zu den Kursen ist zwingend erforderlich. Infos zu den Kursen und zur Anmeldung gibt es auf der Homepage des Sprachenzentrums (</w:t>
      </w:r>
      <w:r w:rsidR="00E312B4" w:rsidRPr="00E312B4">
        <w:t>http://www.uni-regensburg.de/zentrum-sprache-kommunikation/leitung/index.html</w:t>
      </w:r>
      <w:r>
        <w:t xml:space="preserve">). </w:t>
      </w:r>
    </w:p>
    <w:p w:rsidR="000C6F3D" w:rsidRDefault="000C6F3D">
      <w:r>
        <w:t>Seit dem Sommersemester 2007 ist der fachspezifische Fremdsprachenkurs durch die Einführung der Studienbeiträge kostenlos.</w:t>
      </w:r>
    </w:p>
    <w:p w:rsidR="000C6F3D" w:rsidRDefault="000C6F3D" w:rsidP="00622697">
      <w:pPr>
        <w:pStyle w:val="berschriftIII"/>
        <w:numPr>
          <w:ilvl w:val="2"/>
          <w:numId w:val="11"/>
        </w:numPr>
      </w:pPr>
      <w:bookmarkStart w:id="117" w:name="_Toc225063120"/>
      <w:bookmarkStart w:id="118" w:name="_Toc318443098"/>
      <w:r>
        <w:t>Studium im Ausland</w:t>
      </w:r>
      <w:bookmarkEnd w:id="117"/>
      <w:bookmarkEnd w:id="118"/>
      <w:r>
        <w:t xml:space="preserve"> </w:t>
      </w:r>
    </w:p>
    <w:p w:rsidR="000C6F3D" w:rsidRDefault="000C6F3D">
      <w:r>
        <w:t>Die Juristische Fakultät führt mit sehr vielen europäische</w:t>
      </w:r>
      <w:r w:rsidR="00E0606D">
        <w:t>n Universitäten einen Studenten</w:t>
      </w:r>
      <w:r>
        <w:t xml:space="preserve">austausch im Rahmen des SOKRATES/ERASMUS-Programms durch. </w:t>
      </w:r>
    </w:p>
    <w:p w:rsidR="000C6F3D" w:rsidRDefault="000C6F3D"/>
    <w:p w:rsidR="000C6F3D" w:rsidRDefault="000C6F3D">
      <w:proofErr w:type="gramStart"/>
      <w:r>
        <w:t>Die  Aufenthaltsdauer</w:t>
      </w:r>
      <w:proofErr w:type="gramEnd"/>
      <w:r>
        <w:t xml:space="preserve"> beträgt ein oder zwei Semester. Voraussetzungen für die Teilnahme sind gute Kenntnisse der Sprache des Gastlandes sowie in der Regel der Erwerb der Übungsscheine für Anfänger. Zuständig für die Koordinierung sind die jeweiligen Programmbeauftragten der Fakultät. Die Bewerbungsunterlagen für das SOKRATES</w:t>
      </w:r>
      <w:r w:rsidR="00C758F6">
        <w:t>/ERASMUS</w:t>
      </w:r>
      <w:r>
        <w:t xml:space="preserve">-Programm sind im Akademischen Auslandsamt der Universität (im Verwaltungsgebäude, Erdgeschoss, bei der Studentenkanzlei) erhältlich. </w:t>
      </w:r>
    </w:p>
    <w:p w:rsidR="000C6F3D" w:rsidRDefault="000C6F3D">
      <w:r>
        <w:t xml:space="preserve"> </w:t>
      </w:r>
    </w:p>
    <w:p w:rsidR="000C6F3D" w:rsidRDefault="000C6F3D">
      <w:r>
        <w:t xml:space="preserve">Die Juristische Fakultät unterstützt die Austauschprogramme ausdrücklich und fordert interessierte Studenten auf davon Gebrauch zu machen. </w:t>
      </w:r>
    </w:p>
    <w:p w:rsidR="008F1C72" w:rsidRDefault="008F1C72"/>
    <w:p w:rsidR="008F1C72" w:rsidRDefault="008F1C72"/>
    <w:p w:rsidR="000C6F3D" w:rsidRDefault="000C6F3D"/>
    <w:p w:rsidR="000C6F3D" w:rsidRDefault="000C6F3D" w:rsidP="00F52850">
      <w:r>
        <w:rPr>
          <w:b/>
        </w:rPr>
        <w:t>Hinweis</w:t>
      </w:r>
      <w:r>
        <w:t>: Bewerbungsunterlagen für Stipendien erhaltet Ihr im Akademischen Aus</w:t>
      </w:r>
      <w:r w:rsidR="00F52850">
        <w:t>landsamt (AAA) der Universität.</w:t>
      </w:r>
      <w:r>
        <w:br/>
      </w:r>
    </w:p>
    <w:p w:rsidR="00C3123D" w:rsidRPr="00CF67DE" w:rsidRDefault="00C3123D" w:rsidP="00C3123D">
      <w:pPr>
        <w:pStyle w:val="berschriftI"/>
        <w:pageBreakBefore/>
        <w:numPr>
          <w:ilvl w:val="0"/>
          <w:numId w:val="10"/>
        </w:numPr>
        <w:tabs>
          <w:tab w:val="clear" w:pos="360"/>
          <w:tab w:val="num" w:pos="0"/>
        </w:tabs>
        <w:ind w:left="0" w:firstLine="0"/>
      </w:pPr>
      <w:bookmarkStart w:id="119" w:name="_Toc224457268"/>
      <w:bookmarkStart w:id="120" w:name="_Toc225063121"/>
      <w:bookmarkStart w:id="121" w:name="_Toc318443099"/>
      <w:r>
        <w:lastRenderedPageBreak/>
        <w:t>Ablauf der ersten Studienwoche</w:t>
      </w:r>
      <w:r>
        <w:br/>
      </w:r>
      <w:r>
        <w:br/>
      </w:r>
      <w:r w:rsidRPr="00C3123D">
        <w:rPr>
          <w:sz w:val="24"/>
        </w:rPr>
        <w:t>1</w:t>
      </w:r>
      <w:proofErr w:type="gramStart"/>
      <w:r w:rsidRPr="00C3123D">
        <w:rPr>
          <w:sz w:val="24"/>
        </w:rPr>
        <w:t xml:space="preserve">.  </w:t>
      </w:r>
      <w:proofErr w:type="gramEnd"/>
      <w:r w:rsidRPr="00C3123D">
        <w:rPr>
          <w:sz w:val="24"/>
        </w:rPr>
        <w:t>Einführungstage für Studienanfänger</w:t>
      </w:r>
      <w:r>
        <w:rPr>
          <w:sz w:val="24"/>
        </w:rPr>
        <w:br/>
      </w:r>
      <w:r>
        <w:rPr>
          <w:sz w:val="24"/>
        </w:rPr>
        <w:br/>
      </w:r>
      <w:r w:rsidR="00337714">
        <w:rPr>
          <w:b w:val="0"/>
          <w:sz w:val="24"/>
        </w:rPr>
        <w:t>Am 10.-13. Oktober 2016</w:t>
      </w:r>
      <w:r>
        <w:rPr>
          <w:b w:val="0"/>
          <w:sz w:val="24"/>
        </w:rPr>
        <w:t xml:space="preserve"> findet die diesjährige Einführungswoche im H15 ab 10 Uhr s.t. statt. Ihr werdet dort zunächst begrüßt und bekommt Vorträge über das Studium an sich und über die jeweiligen Einrichtungen. Auch gibt es bereits eine kleine Einführungsvorlesung im Zivil- Straf- und öffentlichem Recht. </w:t>
      </w:r>
      <w:r>
        <w:rPr>
          <w:b w:val="0"/>
          <w:sz w:val="24"/>
        </w:rPr>
        <w:br/>
        <w:t xml:space="preserve">Anschließend macht die Fachschaft für euch </w:t>
      </w:r>
      <w:r w:rsidR="00337714">
        <w:rPr>
          <w:b w:val="0"/>
          <w:sz w:val="24"/>
          <w:u w:val="single"/>
        </w:rPr>
        <w:t>am 10.10.2016</w:t>
      </w:r>
      <w:r w:rsidRPr="00C3123D">
        <w:rPr>
          <w:b w:val="0"/>
          <w:sz w:val="24"/>
          <w:u w:val="single"/>
        </w:rPr>
        <w:t xml:space="preserve"> ab ca. 16.30 Uhr</w:t>
      </w:r>
      <w:r>
        <w:rPr>
          <w:b w:val="0"/>
          <w:sz w:val="24"/>
        </w:rPr>
        <w:t xml:space="preserve"> eine Campusführung mit anschließendem Sektempfang vor RWS 002. Hier könnt ihr euch ein erstes Mal orientieren, </w:t>
      </w:r>
      <w:proofErr w:type="gramStart"/>
      <w:r>
        <w:rPr>
          <w:b w:val="0"/>
          <w:sz w:val="24"/>
        </w:rPr>
        <w:t>lernt</w:t>
      </w:r>
      <w:proofErr w:type="gramEnd"/>
      <w:r>
        <w:rPr>
          <w:b w:val="0"/>
          <w:sz w:val="24"/>
        </w:rPr>
        <w:t xml:space="preserve"> beim Sektempfang bereits eure Kommilitonen kennen und könnte den </w:t>
      </w:r>
      <w:proofErr w:type="spellStart"/>
      <w:r>
        <w:rPr>
          <w:b w:val="0"/>
          <w:sz w:val="24"/>
        </w:rPr>
        <w:t>Fachschaftsmitgliedern</w:t>
      </w:r>
      <w:proofErr w:type="spellEnd"/>
      <w:r>
        <w:rPr>
          <w:b w:val="0"/>
          <w:sz w:val="24"/>
        </w:rPr>
        <w:t xml:space="preserve"> gerne eure Fragen übers Studium stellen.</w:t>
      </w:r>
      <w:r>
        <w:rPr>
          <w:b w:val="0"/>
          <w:sz w:val="24"/>
        </w:rPr>
        <w:br/>
      </w:r>
      <w:r>
        <w:rPr>
          <w:b w:val="0"/>
          <w:sz w:val="24"/>
        </w:rPr>
        <w:br/>
      </w:r>
      <w:r w:rsidRPr="00C3123D">
        <w:rPr>
          <w:sz w:val="24"/>
        </w:rPr>
        <w:t>2.   Stundenplan</w:t>
      </w:r>
      <w:r>
        <w:rPr>
          <w:sz w:val="24"/>
        </w:rPr>
        <w:br/>
      </w:r>
      <w:r>
        <w:rPr>
          <w:sz w:val="24"/>
        </w:rPr>
        <w:br/>
      </w:r>
      <w:r w:rsidR="003E450A">
        <w:rPr>
          <w:noProof/>
          <w:lang w:eastAsia="de-DE"/>
        </w:rPr>
        <w:drawing>
          <wp:inline distT="0" distB="0" distL="0" distR="0">
            <wp:extent cx="6115050" cy="4029075"/>
            <wp:effectExtent l="0" t="0" r="0"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5050" cy="4029075"/>
                    </a:xfrm>
                    <a:prstGeom prst="rect">
                      <a:avLst/>
                    </a:prstGeom>
                    <a:noFill/>
                    <a:ln>
                      <a:noFill/>
                    </a:ln>
                  </pic:spPr>
                </pic:pic>
              </a:graphicData>
            </a:graphic>
          </wp:inline>
        </w:drawing>
      </w:r>
      <w:r>
        <w:rPr>
          <w:sz w:val="24"/>
        </w:rPr>
        <w:br/>
      </w:r>
      <w:r w:rsidRPr="00C3123D">
        <w:rPr>
          <w:sz w:val="24"/>
        </w:rPr>
        <w:t>3</w:t>
      </w:r>
      <w:proofErr w:type="gramStart"/>
      <w:r w:rsidRPr="00C3123D">
        <w:rPr>
          <w:sz w:val="24"/>
        </w:rPr>
        <w:t xml:space="preserve">.    </w:t>
      </w:r>
      <w:proofErr w:type="gramEnd"/>
      <w:r w:rsidRPr="00C3123D">
        <w:rPr>
          <w:sz w:val="24"/>
        </w:rPr>
        <w:t>Kneipentour</w:t>
      </w:r>
      <w:r>
        <w:rPr>
          <w:sz w:val="24"/>
        </w:rPr>
        <w:br/>
      </w:r>
      <w:r>
        <w:rPr>
          <w:sz w:val="24"/>
        </w:rPr>
        <w:br/>
      </w:r>
      <w:r>
        <w:rPr>
          <w:b w:val="0"/>
          <w:sz w:val="24"/>
        </w:rPr>
        <w:t xml:space="preserve">Am </w:t>
      </w:r>
      <w:r w:rsidR="005A3D73">
        <w:rPr>
          <w:b w:val="0"/>
          <w:sz w:val="24"/>
          <w:u w:val="single"/>
        </w:rPr>
        <w:t>12.10.2016</w:t>
      </w:r>
      <w:r>
        <w:rPr>
          <w:b w:val="0"/>
          <w:sz w:val="24"/>
        </w:rPr>
        <w:t xml:space="preserve"> findet die Kneipentour statt, bei der Ihr ein paar Regensburger Kneipen kennenlernen werdet und auch neue Leute treffen könnt. Anschließend gehen wir alle zusammen noch in eine bekannte Diskothek. Die Fachschaft hat natürlich auch viele Specials für Euch ausgehandelt!</w:t>
      </w:r>
      <w:r>
        <w:rPr>
          <w:b w:val="0"/>
          <w:sz w:val="24"/>
        </w:rPr>
        <w:br/>
      </w:r>
      <w:r>
        <w:rPr>
          <w:b w:val="0"/>
          <w:sz w:val="24"/>
        </w:rPr>
        <w:br/>
        <w:t xml:space="preserve">Treffpunkt ist um 19:00 Uhr am Dom. Dort werdet Ihr zunächst von der Fachschaft mit einem kleinen Schnaps begrüßt, bevor wir um 19:30 in die jeweiligen Kneipen starten. (Ortsunkundige werden um 18:30 vor dem </w:t>
      </w:r>
      <w:proofErr w:type="spellStart"/>
      <w:r>
        <w:rPr>
          <w:b w:val="0"/>
          <w:sz w:val="24"/>
        </w:rPr>
        <w:t>Fachschaftszimmer</w:t>
      </w:r>
      <w:proofErr w:type="spellEnd"/>
      <w:r>
        <w:rPr>
          <w:b w:val="0"/>
          <w:sz w:val="24"/>
        </w:rPr>
        <w:t xml:space="preserve"> RWS 002 abgeholt und zum Dom geführt)</w:t>
      </w:r>
      <w:r w:rsidR="008635AA">
        <w:rPr>
          <w:b w:val="0"/>
          <w:sz w:val="24"/>
        </w:rPr>
        <w:br/>
      </w:r>
      <w:r w:rsidR="008635AA">
        <w:rPr>
          <w:b w:val="0"/>
          <w:sz w:val="24"/>
        </w:rPr>
        <w:br/>
      </w:r>
      <w:r w:rsidR="008635AA" w:rsidRPr="008635AA">
        <w:rPr>
          <w:sz w:val="24"/>
        </w:rPr>
        <w:t>4.  Erstsemesterwochenende</w:t>
      </w:r>
      <w:r w:rsidR="005A3D73">
        <w:rPr>
          <w:b w:val="0"/>
          <w:sz w:val="24"/>
        </w:rPr>
        <w:br/>
      </w:r>
      <w:r w:rsidR="005A3D73">
        <w:rPr>
          <w:b w:val="0"/>
          <w:sz w:val="24"/>
        </w:rPr>
        <w:br/>
        <w:t>Von 15.-16.10.2016</w:t>
      </w:r>
      <w:r w:rsidR="008635AA">
        <w:rPr>
          <w:b w:val="0"/>
          <w:sz w:val="24"/>
        </w:rPr>
        <w:t xml:space="preserve"> findet auch wieder unser </w:t>
      </w:r>
      <w:proofErr w:type="spellStart"/>
      <w:r w:rsidR="008635AA">
        <w:rPr>
          <w:b w:val="0"/>
          <w:sz w:val="24"/>
        </w:rPr>
        <w:t>Erstemesterwochenede</w:t>
      </w:r>
      <w:proofErr w:type="spellEnd"/>
      <w:r w:rsidR="008635AA">
        <w:rPr>
          <w:b w:val="0"/>
          <w:sz w:val="24"/>
        </w:rPr>
        <w:t xml:space="preserve"> statt. Euch erwarten dort viele Infos über Euer Studium und am Abend werden wir das ein oder andere Getränkt zusammen </w:t>
      </w:r>
      <w:r w:rsidR="008635AA">
        <w:rPr>
          <w:b w:val="0"/>
          <w:sz w:val="24"/>
        </w:rPr>
        <w:lastRenderedPageBreak/>
        <w:t xml:space="preserve">trinken. Ihr könnt so auch bereits erste Kontakte knüpfen. Für die Nacht in der Jugendherberge fällt ein Unkostenbeitrag von 30 € an. Für Snacks, Getränke und sonstige Verpflegung sorgt die Fachschaft. </w:t>
      </w:r>
      <w:r w:rsidR="002A72CA">
        <w:rPr>
          <w:b w:val="0"/>
          <w:sz w:val="24"/>
        </w:rPr>
        <w:t xml:space="preserve">Anmelden könnt ihr euch ab 7.9.2015 über unsere Homepage: </w:t>
      </w:r>
      <w:hyperlink r:id="rId12" w:history="1">
        <w:r w:rsidR="002A72CA" w:rsidRPr="00773280">
          <w:rPr>
            <w:rStyle w:val="Hyperlink"/>
            <w:b w:val="0"/>
            <w:sz w:val="24"/>
          </w:rPr>
          <w:t>www.fs-jura.com</w:t>
        </w:r>
      </w:hyperlink>
      <w:r w:rsidR="002A72CA">
        <w:rPr>
          <w:b w:val="0"/>
          <w:sz w:val="24"/>
        </w:rPr>
        <w:br/>
      </w:r>
      <w:r w:rsidR="002A72CA">
        <w:rPr>
          <w:b w:val="0"/>
          <w:sz w:val="24"/>
        </w:rPr>
        <w:br/>
      </w:r>
      <w:r w:rsidR="00CF67DE">
        <w:rPr>
          <w:b w:val="0"/>
          <w:sz w:val="24"/>
        </w:rPr>
        <w:br/>
      </w:r>
      <w:r w:rsidR="00CF67DE">
        <w:rPr>
          <w:b w:val="0"/>
          <w:sz w:val="24"/>
        </w:rPr>
        <w:br/>
      </w:r>
      <w:r w:rsidR="008635AA">
        <w:rPr>
          <w:sz w:val="24"/>
        </w:rPr>
        <w:t>5</w:t>
      </w:r>
      <w:proofErr w:type="gramStart"/>
      <w:r w:rsidR="00CF67DE" w:rsidRPr="00CF67DE">
        <w:rPr>
          <w:sz w:val="24"/>
        </w:rPr>
        <w:t xml:space="preserve">.    </w:t>
      </w:r>
      <w:proofErr w:type="gramEnd"/>
      <w:r w:rsidR="00CF67DE" w:rsidRPr="00CF67DE">
        <w:rPr>
          <w:sz w:val="24"/>
        </w:rPr>
        <w:t>Stammtisch</w:t>
      </w:r>
      <w:r w:rsidR="00CF67DE">
        <w:rPr>
          <w:sz w:val="24"/>
        </w:rPr>
        <w:br/>
      </w:r>
      <w:r w:rsidR="00CF67DE">
        <w:rPr>
          <w:sz w:val="24"/>
        </w:rPr>
        <w:br/>
      </w:r>
      <w:r w:rsidR="00CF67DE">
        <w:rPr>
          <w:b w:val="0"/>
          <w:sz w:val="24"/>
        </w:rPr>
        <w:t xml:space="preserve">In den folgenden Wochen könnt Ihr euch neben den Vorlesungen auch alle 2 Wochen mit Euren Kommilitonen am Jura Stammtisch treffen. Die Fachschaft wird natürlich auch immer anwesend sein. </w:t>
      </w:r>
      <w:r w:rsidR="00CF67DE">
        <w:rPr>
          <w:b w:val="0"/>
          <w:sz w:val="24"/>
        </w:rPr>
        <w:br/>
        <w:t xml:space="preserve">Der Stammtisch findet ab </w:t>
      </w:r>
      <w:r w:rsidR="006A1655">
        <w:rPr>
          <w:b w:val="0"/>
          <w:sz w:val="24"/>
          <w:u w:val="single"/>
        </w:rPr>
        <w:t>26</w:t>
      </w:r>
      <w:r w:rsidR="003B7674">
        <w:rPr>
          <w:b w:val="0"/>
          <w:sz w:val="24"/>
          <w:u w:val="single"/>
        </w:rPr>
        <w:t>.10</w:t>
      </w:r>
      <w:r w:rsidR="006A1655">
        <w:rPr>
          <w:b w:val="0"/>
          <w:sz w:val="24"/>
          <w:u w:val="single"/>
        </w:rPr>
        <w:t>.2016</w:t>
      </w:r>
      <w:r w:rsidR="00CF67DE" w:rsidRPr="00CF67DE">
        <w:rPr>
          <w:b w:val="0"/>
          <w:sz w:val="24"/>
          <w:u w:val="single"/>
        </w:rPr>
        <w:t xml:space="preserve"> im Picasso</w:t>
      </w:r>
      <w:r w:rsidR="00CF67DE">
        <w:rPr>
          <w:b w:val="0"/>
          <w:sz w:val="24"/>
        </w:rPr>
        <w:t xml:space="preserve"> statt. Dort werdet Ihr auch bereits bei der Kneipentour vorbeischauen und auch das Warm-up für die </w:t>
      </w:r>
      <w:proofErr w:type="spellStart"/>
      <w:r w:rsidR="00CF67DE">
        <w:rPr>
          <w:b w:val="0"/>
          <w:sz w:val="24"/>
        </w:rPr>
        <w:t>Jurafete</w:t>
      </w:r>
      <w:proofErr w:type="spellEnd"/>
      <w:r w:rsidR="00CF67DE">
        <w:rPr>
          <w:b w:val="0"/>
          <w:sz w:val="24"/>
        </w:rPr>
        <w:t xml:space="preserve"> wird dort durchgeführt. </w:t>
      </w:r>
      <w:r w:rsidR="00CF67DE">
        <w:rPr>
          <w:b w:val="0"/>
          <w:sz w:val="24"/>
        </w:rPr>
        <w:br/>
        <w:t>Am Stammtisch könnt ihr der Fachschaft immer gerne Eure Fragen stellen, oder auch einmal das Jurastudium komplett ausblenden und die hervorragenden Specials nutzen. Also schaut auf jeden Fall vorbei! Wir freuen uns auf euch!</w:t>
      </w:r>
      <w:r w:rsidR="00211694">
        <w:rPr>
          <w:b w:val="0"/>
          <w:sz w:val="24"/>
        </w:rPr>
        <w:br/>
      </w:r>
      <w:r w:rsidR="00FE5056">
        <w:br/>
      </w:r>
      <w:r w:rsidR="00211694">
        <w:lastRenderedPageBreak/>
        <w:br/>
      </w:r>
      <w:r w:rsidR="00FE5056">
        <w:rPr>
          <w:noProof/>
          <w:lang w:eastAsia="de-DE"/>
        </w:rPr>
        <w:drawing>
          <wp:inline distT="0" distB="0" distL="0" distR="0">
            <wp:extent cx="6119495" cy="6468110"/>
            <wp:effectExtent l="0" t="0" r="0" b="889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zeige_JURA.png"/>
                    <pic:cNvPicPr/>
                  </pic:nvPicPr>
                  <pic:blipFill>
                    <a:blip r:embed="rId13">
                      <a:extLst>
                        <a:ext uri="{28A0092B-C50C-407E-A947-70E740481C1C}">
                          <a14:useLocalDpi xmlns:a14="http://schemas.microsoft.com/office/drawing/2010/main" val="0"/>
                        </a:ext>
                      </a:extLst>
                    </a:blip>
                    <a:stretch>
                      <a:fillRect/>
                    </a:stretch>
                  </pic:blipFill>
                  <pic:spPr>
                    <a:xfrm>
                      <a:off x="0" y="0"/>
                      <a:ext cx="6119495" cy="6468110"/>
                    </a:xfrm>
                    <a:prstGeom prst="rect">
                      <a:avLst/>
                    </a:prstGeom>
                  </pic:spPr>
                </pic:pic>
              </a:graphicData>
            </a:graphic>
          </wp:inline>
        </w:drawing>
      </w:r>
    </w:p>
    <w:p w:rsidR="000C6F3D" w:rsidRDefault="00BB4489">
      <w:pPr>
        <w:pStyle w:val="berschriftI"/>
        <w:pageBreakBefore/>
        <w:numPr>
          <w:ilvl w:val="0"/>
          <w:numId w:val="10"/>
        </w:numPr>
      </w:pPr>
      <w:r>
        <w:lastRenderedPageBreak/>
        <w:t>W</w:t>
      </w:r>
      <w:r w:rsidR="008F1C72">
        <w:t>eitere Einrichtungen der</w:t>
      </w:r>
      <w:r w:rsidR="000C6F3D">
        <w:t xml:space="preserve"> Fakultät</w:t>
      </w:r>
      <w:bookmarkEnd w:id="119"/>
      <w:bookmarkEnd w:id="120"/>
      <w:bookmarkEnd w:id="121"/>
    </w:p>
    <w:p w:rsidR="000C6F3D" w:rsidRDefault="000C6F3D">
      <w:pPr>
        <w:pStyle w:val="berschriftII"/>
        <w:numPr>
          <w:ilvl w:val="1"/>
          <w:numId w:val="14"/>
        </w:numPr>
      </w:pPr>
      <w:bookmarkStart w:id="122" w:name="_Toc224457270"/>
      <w:bookmarkStart w:id="123" w:name="_Toc225063123"/>
      <w:bookmarkStart w:id="124" w:name="_Toc318443101"/>
      <w:r>
        <w:t>Fachschaft</w:t>
      </w:r>
      <w:bookmarkEnd w:id="122"/>
      <w:bookmarkEnd w:id="123"/>
      <w:bookmarkEnd w:id="124"/>
      <w:r w:rsidR="0096767B">
        <w:br/>
      </w:r>
    </w:p>
    <w:p w:rsidR="00DB6F9F" w:rsidRDefault="00DB6F9F" w:rsidP="00DB6F9F">
      <w:r>
        <w:t>Unser Aufgabenbereich umfasst die gesamte Bandbreite studentischer Mitwirkungsmöglichkeiten innerhalb der Fakultät. Zudem versuchen wir, allen Studierenden, nicht nur in den ersten Fachsemestern, den Studienalltag durch konkrete Hilfestellungen zu erleichtern.</w:t>
      </w:r>
    </w:p>
    <w:p w:rsidR="00DB6F9F" w:rsidRDefault="00DB6F9F" w:rsidP="00DB6F9F">
      <w:r>
        <w:t>Wir vertreten Eure Interessen an der Juristischen Fakultät gegenüber den Professoren und der Verwaltung durch zwei Mitglieder im Fakultätsrat, welcher die Belange der gesamten Fakultät regelt. Zudem wirken wir in der Studienbeitragskommission mit, welche die Verteilung der Studienbeiträge innerhalb der Fakultät regelt und sorgen so für eine gerechte V</w:t>
      </w:r>
      <w:r w:rsidR="009F0C99">
        <w:t>erteilung und passen auf, dass E</w:t>
      </w:r>
      <w:r>
        <w:t>ure Gelder nicht für unsinnige Ausgaben aufgewendet werden. Wir arbeiten außerdem in Berufungskommissionen mit, d.h. wir haben ein Mitspracherecht, mit welchem Kandidaten ein freier Lehrstuhl besetzt wird.</w:t>
      </w:r>
    </w:p>
    <w:p w:rsidR="00DB6F9F" w:rsidRDefault="00DB6F9F" w:rsidP="00DB6F9F">
      <w:r>
        <w:t>Zudem organisiert die Fachschaft Vorträge, Fahrten und ähnliche Aktionen. Im Einzelnen sind dies:</w:t>
      </w:r>
      <w:r w:rsidR="0096767B">
        <w:br/>
      </w:r>
    </w:p>
    <w:p w:rsidR="00DB6F9F" w:rsidRDefault="00DB6F9F" w:rsidP="00DB6F9F">
      <w:r>
        <w:rPr>
          <w:rStyle w:val="Fett"/>
        </w:rPr>
        <w:t xml:space="preserve">Für Erstsemester: </w:t>
      </w:r>
      <w:r>
        <w:t xml:space="preserve">Beratung bereits bei der Immatrikulation, Herausgabe des Infohefts, Organisation und Durchführung des Infowochenendes, Professorenabend, Kneipentour, </w:t>
      </w:r>
      <w:r w:rsidR="004F5EDA">
        <w:t xml:space="preserve">Stammtisch, </w:t>
      </w:r>
      <w:r>
        <w:t>Uniführungen, Sektempfang, Weißwurstfrühstück, Stadtführung mit Prof. Becker</w:t>
      </w:r>
      <w:r w:rsidR="004F5EDA">
        <w:t xml:space="preserve">, </w:t>
      </w:r>
      <w:r w:rsidR="0096767B">
        <w:br/>
      </w:r>
    </w:p>
    <w:p w:rsidR="00DB6F9F" w:rsidRDefault="00DB6F9F" w:rsidP="00DB6F9F">
      <w:r>
        <w:rPr>
          <w:rStyle w:val="Fett"/>
        </w:rPr>
        <w:t xml:space="preserve">Für alle Studenten: </w:t>
      </w:r>
      <w:r>
        <w:t>Bücher</w:t>
      </w:r>
      <w:r w:rsidR="004F5EDA">
        <w:t>floh</w:t>
      </w:r>
      <w:r>
        <w:t xml:space="preserve">markt, Herausgabe von Hausarbeiten- und </w:t>
      </w:r>
      <w:proofErr w:type="spellStart"/>
      <w:r>
        <w:t>Klausurenskripten</w:t>
      </w:r>
      <w:proofErr w:type="spellEnd"/>
      <w:r>
        <w:t xml:space="preserve">, Verteilung der kommentierten Vorlesungsverzeichnisse, </w:t>
      </w:r>
      <w:proofErr w:type="spellStart"/>
      <w:r>
        <w:t>Klausurensammlung</w:t>
      </w:r>
      <w:proofErr w:type="spellEnd"/>
      <w:r>
        <w:t>, Evaluationen von Konversationsübungen</w:t>
      </w:r>
      <w:r w:rsidR="0096767B">
        <w:br/>
      </w:r>
    </w:p>
    <w:p w:rsidR="00DB6F9F" w:rsidRDefault="00DB6F9F" w:rsidP="00DB6F9F">
      <w:r>
        <w:rPr>
          <w:rStyle w:val="Fett"/>
        </w:rPr>
        <w:t>Für Examenskandidaten:</w:t>
      </w:r>
      <w:r>
        <w:t xml:space="preserve"> Herausgabe der Examensprotokolle, Aufbau einer Datenbank für Schwerpunktbereichsprotokolle, Organisation der Examensfeier (Sektempfang, Verteilung der Rosen, Blumenschmuck)</w:t>
      </w:r>
      <w:r w:rsidR="0096767B">
        <w:br/>
      </w:r>
    </w:p>
    <w:p w:rsidR="00DB6F9F" w:rsidRDefault="00DB6F9F" w:rsidP="00DB6F9F">
      <w:r>
        <w:rPr>
          <w:rStyle w:val="Fett"/>
        </w:rPr>
        <w:t>Aktionen außerhalb des Studiums:</w:t>
      </w:r>
      <w:r>
        <w:t xml:space="preserve"> </w:t>
      </w:r>
      <w:proofErr w:type="spellStart"/>
      <w:r>
        <w:t>Jurafete</w:t>
      </w:r>
      <w:proofErr w:type="spellEnd"/>
      <w:r>
        <w:t>, Glühweinaktion im Advent, wöchentliches Fußballtraining im Sommersemester, Fußb</w:t>
      </w:r>
      <w:r w:rsidR="004F5EDA">
        <w:t xml:space="preserve">allspiel gegen die Professoren </w:t>
      </w:r>
      <w:r>
        <w:t>und das Sommerfest.</w:t>
      </w:r>
    </w:p>
    <w:p w:rsidR="0085415F" w:rsidRDefault="00DB6F9F" w:rsidP="0096767B">
      <w:r>
        <w:t xml:space="preserve">Um unsere Aufgaben bestmöglich erledigen zu können, haben wir ein </w:t>
      </w:r>
      <w:proofErr w:type="spellStart"/>
      <w:r>
        <w:t>Fachschaftszimmer</w:t>
      </w:r>
      <w:proofErr w:type="spellEnd"/>
      <w:r w:rsidR="00C86113">
        <w:t xml:space="preserve"> (RWS 002)</w:t>
      </w:r>
      <w:r>
        <w:t>, das für uns sowohl als Büro und Arbeit</w:t>
      </w:r>
      <w:r w:rsidR="009F0C99">
        <w:t>szimmer dient, zudem aber auch E</w:t>
      </w:r>
      <w:r>
        <w:t>uch jederzeit als Anlaufstelle zur Verfügung steht.</w:t>
      </w:r>
    </w:p>
    <w:p w:rsidR="0096767B" w:rsidRDefault="0096767B" w:rsidP="0096767B"/>
    <w:p w:rsidR="0096767B" w:rsidRDefault="0096767B" w:rsidP="0096767B"/>
    <w:p w:rsidR="0096767B" w:rsidRDefault="0096767B" w:rsidP="0096767B"/>
    <w:p w:rsidR="0096767B" w:rsidRDefault="0096767B" w:rsidP="0096767B"/>
    <w:p w:rsidR="0096767B" w:rsidRDefault="0096767B" w:rsidP="0096767B"/>
    <w:p w:rsidR="0096767B" w:rsidRDefault="0096767B" w:rsidP="0096767B"/>
    <w:p w:rsidR="0096767B" w:rsidRDefault="0096767B" w:rsidP="0096767B"/>
    <w:p w:rsidR="0096767B" w:rsidRDefault="0096767B" w:rsidP="0096767B">
      <w:pPr>
        <w:rPr>
          <w:b/>
        </w:rPr>
      </w:pPr>
    </w:p>
    <w:p w:rsidR="0085415F" w:rsidRDefault="0085415F" w:rsidP="00DB6F9F">
      <w:pPr>
        <w:pStyle w:val="berschriftII"/>
        <w:numPr>
          <w:ilvl w:val="0"/>
          <w:numId w:val="0"/>
        </w:numPr>
        <w:ind w:left="360"/>
        <w:rPr>
          <w:b w:val="0"/>
        </w:rPr>
      </w:pPr>
    </w:p>
    <w:p w:rsidR="0085415F" w:rsidRDefault="0085415F" w:rsidP="00DB6F9F">
      <w:pPr>
        <w:pStyle w:val="berschriftII"/>
        <w:numPr>
          <w:ilvl w:val="0"/>
          <w:numId w:val="0"/>
        </w:numPr>
        <w:ind w:left="360"/>
        <w:rPr>
          <w:b w:val="0"/>
        </w:rPr>
      </w:pPr>
    </w:p>
    <w:p w:rsidR="0085415F" w:rsidRDefault="0085415F" w:rsidP="00DB6F9F">
      <w:pPr>
        <w:pStyle w:val="berschriftII"/>
        <w:numPr>
          <w:ilvl w:val="0"/>
          <w:numId w:val="0"/>
        </w:numPr>
        <w:ind w:left="360"/>
        <w:rPr>
          <w:b w:val="0"/>
        </w:rPr>
      </w:pPr>
    </w:p>
    <w:p w:rsidR="0085415F" w:rsidRDefault="0085415F" w:rsidP="00DB6F9F">
      <w:pPr>
        <w:pStyle w:val="berschriftII"/>
        <w:numPr>
          <w:ilvl w:val="0"/>
          <w:numId w:val="0"/>
        </w:numPr>
        <w:ind w:left="360"/>
        <w:rPr>
          <w:b w:val="0"/>
        </w:rPr>
      </w:pPr>
    </w:p>
    <w:p w:rsidR="00510327" w:rsidRDefault="00510327" w:rsidP="00DB6F9F">
      <w:pPr>
        <w:pStyle w:val="berschriftII"/>
        <w:numPr>
          <w:ilvl w:val="0"/>
          <w:numId w:val="0"/>
        </w:numPr>
        <w:ind w:left="360"/>
        <w:rPr>
          <w:b w:val="0"/>
        </w:rPr>
      </w:pPr>
    </w:p>
    <w:p w:rsidR="00510327" w:rsidRDefault="00510327" w:rsidP="00DB6F9F">
      <w:pPr>
        <w:pStyle w:val="berschriftII"/>
        <w:numPr>
          <w:ilvl w:val="0"/>
          <w:numId w:val="0"/>
        </w:numPr>
        <w:ind w:left="360"/>
        <w:rPr>
          <w:b w:val="0"/>
        </w:rPr>
      </w:pPr>
    </w:p>
    <w:p w:rsidR="00510327" w:rsidRDefault="00510327" w:rsidP="00DB6F9F">
      <w:pPr>
        <w:pStyle w:val="berschriftII"/>
        <w:numPr>
          <w:ilvl w:val="0"/>
          <w:numId w:val="0"/>
        </w:numPr>
        <w:ind w:left="360"/>
        <w:rPr>
          <w:b w:val="0"/>
        </w:rPr>
      </w:pPr>
    </w:p>
    <w:p w:rsidR="0085415F" w:rsidRDefault="0085415F" w:rsidP="0085415F">
      <w:pPr>
        <w:rPr>
          <w:rFonts w:eastAsia="Arial Unicode MS"/>
          <w:szCs w:val="20"/>
        </w:rPr>
      </w:pPr>
    </w:p>
    <w:p w:rsidR="003C6237" w:rsidRDefault="003C6237" w:rsidP="0085415F">
      <w:pPr>
        <w:rPr>
          <w:rFonts w:ascii="Frutiger Next LT W1G" w:hAnsi="Frutiger Next LT W1G"/>
          <w:noProof/>
          <w:lang w:eastAsia="de-DE"/>
        </w:rPr>
      </w:pPr>
    </w:p>
    <w:p w:rsidR="0085415F" w:rsidRPr="004F5EDA" w:rsidRDefault="0085415F" w:rsidP="0085415F">
      <w:pPr>
        <w:pStyle w:val="Listenabsatz"/>
        <w:numPr>
          <w:ilvl w:val="1"/>
          <w:numId w:val="14"/>
        </w:numPr>
        <w:rPr>
          <w:rFonts w:ascii="Times New Roman" w:hAnsi="Times New Roman" w:cs="Times New Roman"/>
          <w:b/>
          <w:sz w:val="24"/>
          <w:szCs w:val="24"/>
        </w:rPr>
      </w:pPr>
      <w:r w:rsidRPr="004F5EDA">
        <w:rPr>
          <w:rFonts w:ascii="Times New Roman" w:hAnsi="Times New Roman" w:cs="Times New Roman"/>
          <w:b/>
          <w:sz w:val="24"/>
          <w:szCs w:val="24"/>
        </w:rPr>
        <w:lastRenderedPageBreak/>
        <w:t>Regina</w:t>
      </w:r>
    </w:p>
    <w:p w:rsidR="0085415F" w:rsidRPr="004F5EDA" w:rsidRDefault="0085415F" w:rsidP="0085415F">
      <w:pPr>
        <w:pStyle w:val="Listenabsatz"/>
        <w:ind w:left="360"/>
        <w:rPr>
          <w:rFonts w:ascii="Times New Roman" w:hAnsi="Times New Roman" w:cs="Times New Roman"/>
          <w:sz w:val="24"/>
          <w:szCs w:val="24"/>
        </w:rPr>
      </w:pPr>
      <w:r w:rsidRPr="004F5EDA">
        <w:rPr>
          <w:rFonts w:ascii="Times New Roman" w:hAnsi="Times New Roman" w:cs="Times New Roman"/>
          <w:b/>
          <w:sz w:val="24"/>
          <w:szCs w:val="24"/>
        </w:rPr>
        <w:t xml:space="preserve">REGINA - </w:t>
      </w:r>
      <w:proofErr w:type="spellStart"/>
      <w:r w:rsidRPr="004F5EDA">
        <w:rPr>
          <w:rFonts w:ascii="Times New Roman" w:hAnsi="Times New Roman" w:cs="Times New Roman"/>
          <w:b/>
          <w:sz w:val="24"/>
          <w:szCs w:val="24"/>
        </w:rPr>
        <w:t>REG</w:t>
      </w:r>
      <w:r w:rsidRPr="004F5EDA">
        <w:rPr>
          <w:rFonts w:ascii="Times New Roman" w:hAnsi="Times New Roman" w:cs="Times New Roman"/>
          <w:sz w:val="24"/>
          <w:szCs w:val="24"/>
        </w:rPr>
        <w:t>ensburger</w:t>
      </w:r>
      <w:proofErr w:type="spellEnd"/>
      <w:r w:rsidRPr="004F5EDA">
        <w:rPr>
          <w:rFonts w:ascii="Times New Roman" w:hAnsi="Times New Roman" w:cs="Times New Roman"/>
          <w:sz w:val="24"/>
          <w:szCs w:val="24"/>
        </w:rPr>
        <w:t xml:space="preserve"> </w:t>
      </w:r>
      <w:r w:rsidRPr="004F5EDA">
        <w:rPr>
          <w:rFonts w:ascii="Times New Roman" w:hAnsi="Times New Roman" w:cs="Times New Roman"/>
          <w:b/>
          <w:sz w:val="24"/>
          <w:szCs w:val="24"/>
        </w:rPr>
        <w:t>I</w:t>
      </w:r>
      <w:r w:rsidRPr="004F5EDA">
        <w:rPr>
          <w:rFonts w:ascii="Times New Roman" w:hAnsi="Times New Roman" w:cs="Times New Roman"/>
          <w:sz w:val="24"/>
          <w:szCs w:val="24"/>
        </w:rPr>
        <w:t xml:space="preserve">ndividuelles und </w:t>
      </w:r>
      <w:r w:rsidRPr="004F5EDA">
        <w:rPr>
          <w:rFonts w:ascii="Times New Roman" w:hAnsi="Times New Roman" w:cs="Times New Roman"/>
          <w:b/>
          <w:sz w:val="24"/>
          <w:szCs w:val="24"/>
        </w:rPr>
        <w:t>N</w:t>
      </w:r>
      <w:r w:rsidRPr="004F5EDA">
        <w:rPr>
          <w:rFonts w:ascii="Times New Roman" w:hAnsi="Times New Roman" w:cs="Times New Roman"/>
          <w:sz w:val="24"/>
          <w:szCs w:val="24"/>
        </w:rPr>
        <w:t xml:space="preserve">achhaltiges </w:t>
      </w:r>
      <w:r w:rsidRPr="004F5EDA">
        <w:rPr>
          <w:rFonts w:ascii="Times New Roman" w:hAnsi="Times New Roman" w:cs="Times New Roman"/>
          <w:b/>
          <w:sz w:val="24"/>
          <w:szCs w:val="24"/>
        </w:rPr>
        <w:t>A</w:t>
      </w:r>
      <w:r w:rsidRPr="004F5EDA">
        <w:rPr>
          <w:rFonts w:ascii="Times New Roman" w:hAnsi="Times New Roman" w:cs="Times New Roman"/>
          <w:sz w:val="24"/>
          <w:szCs w:val="24"/>
        </w:rPr>
        <w:t>usbildungszentrum</w:t>
      </w:r>
    </w:p>
    <w:p w:rsidR="0085415F" w:rsidRPr="004F5EDA" w:rsidRDefault="0085415F" w:rsidP="0085415F">
      <w:pPr>
        <w:pStyle w:val="Listenabsatz"/>
        <w:ind w:left="360"/>
        <w:rPr>
          <w:rFonts w:ascii="Times New Roman" w:hAnsi="Times New Roman" w:cs="Times New Roman"/>
          <w:sz w:val="24"/>
          <w:szCs w:val="24"/>
        </w:rPr>
      </w:pPr>
    </w:p>
    <w:p w:rsidR="0085415F" w:rsidRPr="004F5EDA" w:rsidRDefault="0085415F" w:rsidP="0085415F">
      <w:pPr>
        <w:pStyle w:val="Listenabsatz"/>
        <w:rPr>
          <w:rFonts w:ascii="Times New Roman" w:hAnsi="Times New Roman" w:cs="Times New Roman"/>
          <w:sz w:val="24"/>
          <w:szCs w:val="24"/>
        </w:rPr>
      </w:pPr>
    </w:p>
    <w:p w:rsidR="0085415F" w:rsidRPr="004F5EDA" w:rsidRDefault="0085415F" w:rsidP="0085415F">
      <w:pPr>
        <w:pStyle w:val="Listenabsatz"/>
        <w:rPr>
          <w:rFonts w:ascii="Times New Roman" w:hAnsi="Times New Roman" w:cs="Times New Roman"/>
          <w:b/>
          <w:sz w:val="24"/>
          <w:szCs w:val="24"/>
        </w:rPr>
      </w:pPr>
      <w:r w:rsidRPr="004F5EDA">
        <w:rPr>
          <w:rFonts w:ascii="Times New Roman" w:hAnsi="Times New Roman" w:cs="Times New Roman"/>
          <w:b/>
          <w:noProof/>
          <w:sz w:val="24"/>
          <w:szCs w:val="24"/>
        </w:rPr>
        <w:drawing>
          <wp:anchor distT="0" distB="0" distL="114300" distR="114300" simplePos="0" relativeHeight="251673600" behindDoc="0" locked="0" layoutInCell="1" allowOverlap="1">
            <wp:simplePos x="0" y="0"/>
            <wp:positionH relativeFrom="column">
              <wp:posOffset>-15240</wp:posOffset>
            </wp:positionH>
            <wp:positionV relativeFrom="paragraph">
              <wp:posOffset>116840</wp:posOffset>
            </wp:positionV>
            <wp:extent cx="1257300" cy="1419225"/>
            <wp:effectExtent l="19050" t="0" r="0" b="0"/>
            <wp:wrapSquare wrapText="right"/>
            <wp:docPr id="14" name="Grafik 6" descr="C:\Users\LocalAdmin\Desktop\REGINA\Bruns\REGINA Flyer\Säu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ocalAdmin\Desktop\REGINA\Bruns\REGINA Flyer\Säule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57300" cy="1419225"/>
                    </a:xfrm>
                    <a:prstGeom prst="rect">
                      <a:avLst/>
                    </a:prstGeom>
                    <a:noFill/>
                    <a:ln>
                      <a:noFill/>
                    </a:ln>
                  </pic:spPr>
                </pic:pic>
              </a:graphicData>
            </a:graphic>
          </wp:anchor>
        </w:drawing>
      </w:r>
      <w:r w:rsidRPr="004F5EDA">
        <w:rPr>
          <w:rFonts w:ascii="Times New Roman" w:hAnsi="Times New Roman" w:cs="Times New Roman"/>
          <w:sz w:val="24"/>
          <w:szCs w:val="24"/>
        </w:rPr>
        <w:t xml:space="preserve">Die Fakultät bemüht sich um eine individuelle Unterstützung und Förderung ihrer Studierenden in allen Studienphasen. Hierfür wurde im Jahre 2011 das Ausbildungszentrum </w:t>
      </w:r>
      <w:r w:rsidRPr="004F5EDA">
        <w:rPr>
          <w:rFonts w:ascii="Times New Roman" w:hAnsi="Times New Roman" w:cs="Times New Roman"/>
          <w:b/>
          <w:sz w:val="24"/>
          <w:szCs w:val="24"/>
        </w:rPr>
        <w:t>REGINA</w:t>
      </w:r>
      <w:r w:rsidRPr="004F5EDA">
        <w:rPr>
          <w:rFonts w:ascii="Times New Roman" w:hAnsi="Times New Roman" w:cs="Times New Roman"/>
          <w:sz w:val="24"/>
          <w:szCs w:val="24"/>
        </w:rPr>
        <w:t xml:space="preserve"> gegründet, das Studierenden ab dem ersten Semester ein bundesweit einzigartiges Lern- und Betreuungskonzept bietet. REGINA bietet unter einem Dach </w:t>
      </w:r>
      <w:r w:rsidRPr="004F5EDA">
        <w:rPr>
          <w:rFonts w:ascii="Times New Roman" w:hAnsi="Times New Roman" w:cs="Times New Roman"/>
          <w:b/>
          <w:sz w:val="24"/>
          <w:szCs w:val="24"/>
        </w:rPr>
        <w:t>Kurse in Kleingruppen</w:t>
      </w:r>
      <w:r w:rsidRPr="004F5EDA">
        <w:rPr>
          <w:rFonts w:ascii="Times New Roman" w:hAnsi="Times New Roman" w:cs="Times New Roman"/>
          <w:sz w:val="24"/>
          <w:szCs w:val="24"/>
        </w:rPr>
        <w:t xml:space="preserve">, </w:t>
      </w:r>
      <w:r w:rsidRPr="004F5EDA">
        <w:rPr>
          <w:rFonts w:ascii="Times New Roman" w:hAnsi="Times New Roman" w:cs="Times New Roman"/>
          <w:b/>
          <w:sz w:val="24"/>
          <w:szCs w:val="24"/>
        </w:rPr>
        <w:t>Informationsveranstaltungen</w:t>
      </w:r>
      <w:r w:rsidRPr="004F5EDA">
        <w:rPr>
          <w:rFonts w:ascii="Times New Roman" w:hAnsi="Times New Roman" w:cs="Times New Roman"/>
          <w:sz w:val="24"/>
          <w:szCs w:val="24"/>
        </w:rPr>
        <w:t xml:space="preserve"> und </w:t>
      </w:r>
      <w:r w:rsidRPr="004F5EDA">
        <w:rPr>
          <w:rFonts w:ascii="Times New Roman" w:hAnsi="Times New Roman" w:cs="Times New Roman"/>
          <w:b/>
          <w:sz w:val="24"/>
          <w:szCs w:val="24"/>
        </w:rPr>
        <w:t>Beratungen</w:t>
      </w:r>
      <w:r w:rsidRPr="004F5EDA">
        <w:rPr>
          <w:rFonts w:ascii="Times New Roman" w:hAnsi="Times New Roman" w:cs="Times New Roman"/>
          <w:sz w:val="24"/>
          <w:szCs w:val="24"/>
        </w:rPr>
        <w:t xml:space="preserve"> an. Die Angebote sind den fünf Bereichen „Optimierung der Studienleistung“, „Schlüsselqualifikationen“, „Karriereplanung“, „Internationales“ sowie „Dozentenfortbildung“ zugeordnet. </w:t>
      </w:r>
    </w:p>
    <w:p w:rsidR="0085415F" w:rsidRPr="004F5EDA" w:rsidRDefault="0085415F" w:rsidP="0085415F">
      <w:r w:rsidRPr="004F5EDA">
        <w:rPr>
          <w:noProof/>
          <w:lang w:eastAsia="de-DE"/>
        </w:rPr>
        <w:drawing>
          <wp:anchor distT="0" distB="0" distL="114300" distR="114300" simplePos="0" relativeHeight="251674624" behindDoc="0" locked="0" layoutInCell="1" allowOverlap="1">
            <wp:simplePos x="0" y="0"/>
            <wp:positionH relativeFrom="column">
              <wp:posOffset>-12065</wp:posOffset>
            </wp:positionH>
            <wp:positionV relativeFrom="paragraph">
              <wp:posOffset>286385</wp:posOffset>
            </wp:positionV>
            <wp:extent cx="1259840" cy="1259840"/>
            <wp:effectExtent l="0" t="0" r="0" b="0"/>
            <wp:wrapSquare wrapText="bothSides"/>
            <wp:docPr id="15" name="Grafik 5" descr="C:\Users\LocalAdmin\Desktop\REGINA\Bruns\REGINA Flyer\Optimierung der Studienleist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ocalAdmin\Desktop\REGINA\Bruns\REGINA Flyer\Optimierung der Studienleistung.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59840" cy="1259840"/>
                    </a:xfrm>
                    <a:prstGeom prst="rect">
                      <a:avLst/>
                    </a:prstGeom>
                    <a:noFill/>
                    <a:ln>
                      <a:noFill/>
                    </a:ln>
                  </pic:spPr>
                </pic:pic>
              </a:graphicData>
            </a:graphic>
          </wp:anchor>
        </w:drawing>
      </w:r>
    </w:p>
    <w:p w:rsidR="0085415F" w:rsidRPr="004F5EDA" w:rsidRDefault="0085415F" w:rsidP="0085415F"/>
    <w:p w:rsidR="0085415F" w:rsidRPr="004F5EDA" w:rsidRDefault="0085415F" w:rsidP="0085415F">
      <w:r w:rsidRPr="004F5EDA">
        <w:t xml:space="preserve">Der Bereich </w:t>
      </w:r>
      <w:r w:rsidRPr="004F5EDA">
        <w:rPr>
          <w:b/>
        </w:rPr>
        <w:t xml:space="preserve">Optimierung der Studienleistung </w:t>
      </w:r>
      <w:r w:rsidRPr="004F5EDA">
        <w:t xml:space="preserve">umfasst Angebote zu studienbezogenen Arbeits- und Lernmethoden, </w:t>
      </w:r>
      <w:proofErr w:type="spellStart"/>
      <w:r w:rsidRPr="004F5EDA">
        <w:t>Klausurenschreibübungen</w:t>
      </w:r>
      <w:proofErr w:type="spellEnd"/>
      <w:r w:rsidRPr="004F5EDA">
        <w:t xml:space="preserve">, einen </w:t>
      </w:r>
      <w:proofErr w:type="spellStart"/>
      <w:r w:rsidRPr="004F5EDA">
        <w:t>Klausurenkurs</w:t>
      </w:r>
      <w:proofErr w:type="spellEnd"/>
      <w:r w:rsidRPr="004F5EDA">
        <w:t xml:space="preserve"> sowie individuelle Klausuranalysen. </w:t>
      </w:r>
    </w:p>
    <w:p w:rsidR="0085415F" w:rsidRPr="004F5EDA" w:rsidRDefault="0085415F" w:rsidP="0085415F">
      <w:r w:rsidRPr="004F5EDA">
        <w:t xml:space="preserve">Für Euch im </w:t>
      </w:r>
      <w:r w:rsidRPr="004F5EDA">
        <w:rPr>
          <w:b/>
        </w:rPr>
        <w:t xml:space="preserve">ersten Semester </w:t>
      </w:r>
      <w:r w:rsidRPr="004F5EDA">
        <w:t xml:space="preserve">ist vor allem die </w:t>
      </w:r>
      <w:r w:rsidRPr="004F5EDA">
        <w:rPr>
          <w:b/>
        </w:rPr>
        <w:t xml:space="preserve">Einführung in das juristische Lernen </w:t>
      </w:r>
      <w:r w:rsidRPr="004F5EDA">
        <w:t xml:space="preserve">zu empfehlen. Ziel des Kurses ist es, den Studierenden verschiedene Konzepte zum Erzielen von Lernerfolgen an die Hand zu geben und ein selbst gesteuertes Lernen zu fördern. Zudem werden die Grundlagen eines systematischen Zeitmanagements vermittelt. Bei Fragen zu diesem Kurs könnt Ihr Euch an </w:t>
      </w:r>
      <w:r w:rsidR="003B7674">
        <w:t>Vanessa Jäger</w:t>
      </w:r>
      <w:r w:rsidRPr="004F5EDA">
        <w:t xml:space="preserve"> wenden.</w:t>
      </w:r>
    </w:p>
    <w:p w:rsidR="0085415F" w:rsidRPr="004F5EDA" w:rsidRDefault="0085415F" w:rsidP="0085415F">
      <w:r w:rsidRPr="004F5EDA">
        <w:t xml:space="preserve">In den weiteren Semestern sind für Euch vor allem die </w:t>
      </w:r>
      <w:proofErr w:type="spellStart"/>
      <w:r w:rsidRPr="004F5EDA">
        <w:rPr>
          <w:b/>
        </w:rPr>
        <w:t>Klausurenschreibübungen</w:t>
      </w:r>
      <w:proofErr w:type="spellEnd"/>
      <w:r w:rsidRPr="004F5EDA">
        <w:t xml:space="preserve"> interessant. In den Teilgebieten Zivilrecht, Strafrecht und Öffentliches Recht werden für Anfänger und Fortgeschrittene jedes Semester mehrere Kurse angeboten, in denen die Klausurlösungs- und die die Schreibtechnik geübt werden. Zu Beginn der Semesterferien werden </w:t>
      </w:r>
      <w:r w:rsidRPr="004F5EDA">
        <w:rPr>
          <w:b/>
        </w:rPr>
        <w:t xml:space="preserve">Übungen zur Anfertigung von Haus- und Seminararbeiten </w:t>
      </w:r>
      <w:r w:rsidRPr="004F5EDA">
        <w:t xml:space="preserve">angeboten. </w:t>
      </w:r>
      <w:r w:rsidR="003B7674" w:rsidRPr="003B7674">
        <w:t>Zudem habt Ihr einmal im Monat die Möglichkeit eine Probeklausur in einem der Rechtsgebiete zu schreiben, die jeweils im Schwierigkeitsgrad variiert.</w:t>
      </w:r>
      <w:r w:rsidR="003B7674">
        <w:t xml:space="preserve"> </w:t>
      </w:r>
      <w:r w:rsidRPr="004F5EDA">
        <w:t xml:space="preserve">Für weitere Fragen oder für eine individuelle Klausuranalyse im Rahmen der </w:t>
      </w:r>
      <w:proofErr w:type="spellStart"/>
      <w:r w:rsidRPr="004F5EDA">
        <w:rPr>
          <w:b/>
        </w:rPr>
        <w:t>Klausurenambulanz</w:t>
      </w:r>
      <w:proofErr w:type="spellEnd"/>
      <w:r w:rsidRPr="004F5EDA">
        <w:rPr>
          <w:b/>
        </w:rPr>
        <w:t xml:space="preserve"> </w:t>
      </w:r>
      <w:r w:rsidRPr="004F5EDA">
        <w:t>könnt Ihr die Sprechstunde der einzelnen Dozierende</w:t>
      </w:r>
      <w:r w:rsidR="00B563C7">
        <w:t>n nutzen. Diese sind: Raphaela Natter</w:t>
      </w:r>
      <w:r w:rsidRPr="004F5EDA">
        <w:t xml:space="preserve"> (Öffentliches Recht), Susanna Sauer (Strafrecht), Dr. Beate </w:t>
      </w:r>
      <w:proofErr w:type="spellStart"/>
      <w:r w:rsidRPr="004F5EDA">
        <w:t>Paintner</w:t>
      </w:r>
      <w:proofErr w:type="spellEnd"/>
      <w:r w:rsidRPr="004F5EDA">
        <w:t xml:space="preserve"> und Dr. Cordula Scholz-</w:t>
      </w:r>
      <w:proofErr w:type="spellStart"/>
      <w:r w:rsidRPr="004F5EDA">
        <w:t>Löhnig</w:t>
      </w:r>
      <w:proofErr w:type="spellEnd"/>
      <w:r w:rsidRPr="004F5EDA">
        <w:t xml:space="preserve"> (beide Zivilrecht).</w:t>
      </w:r>
    </w:p>
    <w:p w:rsidR="0085415F" w:rsidRPr="004F5EDA" w:rsidRDefault="0085415F" w:rsidP="0085415F"/>
    <w:p w:rsidR="0085415F" w:rsidRPr="004F5EDA" w:rsidRDefault="0085415F" w:rsidP="0085415F">
      <w:pPr>
        <w:spacing w:before="240"/>
      </w:pPr>
      <w:r w:rsidRPr="004F5EDA">
        <w:rPr>
          <w:noProof/>
          <w:lang w:eastAsia="de-DE"/>
        </w:rPr>
        <w:drawing>
          <wp:anchor distT="0" distB="0" distL="114300" distR="114300" simplePos="0" relativeHeight="251678720" behindDoc="1" locked="0" layoutInCell="1" allowOverlap="1">
            <wp:simplePos x="0" y="0"/>
            <wp:positionH relativeFrom="column">
              <wp:posOffset>-16510</wp:posOffset>
            </wp:positionH>
            <wp:positionV relativeFrom="paragraph">
              <wp:posOffset>104140</wp:posOffset>
            </wp:positionV>
            <wp:extent cx="1259840" cy="1259840"/>
            <wp:effectExtent l="0" t="0" r="0" b="0"/>
            <wp:wrapTight wrapText="bothSides">
              <wp:wrapPolygon edited="0">
                <wp:start x="0" y="0"/>
                <wp:lineTo x="0" y="21230"/>
                <wp:lineTo x="21230" y="21230"/>
                <wp:lineTo x="21230" y="0"/>
                <wp:lineTo x="0" y="0"/>
              </wp:wrapPolygon>
            </wp:wrapTight>
            <wp:docPr id="18" name="Grafik 1" descr="C:\Users\LocalAdmin\Desktop\REGINA\Bruns\REGINA Flyer\Schlüsselqualifikatio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calAdmin\Desktop\REGINA\Bruns\REGINA Flyer\Schlüsselqualifikatione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59840" cy="1259840"/>
                    </a:xfrm>
                    <a:prstGeom prst="rect">
                      <a:avLst/>
                    </a:prstGeom>
                    <a:noFill/>
                    <a:ln>
                      <a:noFill/>
                    </a:ln>
                  </pic:spPr>
                </pic:pic>
              </a:graphicData>
            </a:graphic>
          </wp:anchor>
        </w:drawing>
      </w:r>
      <w:r w:rsidRPr="004F5EDA">
        <w:t xml:space="preserve">Durch die Vermittlung von </w:t>
      </w:r>
      <w:r w:rsidRPr="004F5EDA">
        <w:rPr>
          <w:b/>
        </w:rPr>
        <w:t>Schlüsselqualifikationen</w:t>
      </w:r>
      <w:r w:rsidRPr="004F5EDA">
        <w:t xml:space="preserve"> erhöht REGINA die Praxisbezüge des Jurastudiums. Gerade bei Juristinnen und Juristen sind im späteren Berufsleben rhetorische und kommunikative Fähigkeiten unerlässlich, die insbesondere durch die Kurse </w:t>
      </w:r>
      <w:r w:rsidRPr="004F5EDA">
        <w:rPr>
          <w:b/>
        </w:rPr>
        <w:t>Rhetorik für Juristen, Gesprächsführung und Vernehmungslehre</w:t>
      </w:r>
      <w:r w:rsidRPr="004F5EDA">
        <w:t xml:space="preserve"> gefördert werden sollen. In Kleingruppen werden hier Fertigkeiten rund um das souveräne Kommunizieren geschult und geübt. Die Kurse werden das ganze Semester über und auch in den Semesterferien angeboten und sind bereits für Studierende ab dem ersten Semester geeignet. Bei Fragen könnt Ihr Euch jederzeit an Johannes Weber wenden.</w:t>
      </w:r>
    </w:p>
    <w:p w:rsidR="003B7674" w:rsidRDefault="0085415F" w:rsidP="003B7674">
      <w:r w:rsidRPr="004F5EDA">
        <w:t xml:space="preserve">Eine besondere Veranstaltung in diesem Bereich ist der bayernweite </w:t>
      </w:r>
      <w:r w:rsidRPr="004F5EDA">
        <w:rPr>
          <w:b/>
        </w:rPr>
        <w:t>Linklaters Redewettstreit</w:t>
      </w:r>
      <w:r w:rsidRPr="004F5EDA">
        <w:t>, der einmal im Jahr - heuer</w:t>
      </w:r>
      <w:r w:rsidR="00E779BA">
        <w:t xml:space="preserve"> am 17.11.2016</w:t>
      </w:r>
      <w:r w:rsidRPr="004F5EDA">
        <w:t xml:space="preserve"> - stattfindet. </w:t>
      </w:r>
      <w:r w:rsidR="00E779BA">
        <w:t>Bereits am 21.10.2016</w:t>
      </w:r>
      <w:r w:rsidR="003B7674">
        <w:t xml:space="preserve"> werden in einem Vorentscheid die beiden Studierenden ausgewählt, die unsere Fakultät bei dieser Veranstaltung vertreten werden.</w:t>
      </w:r>
    </w:p>
    <w:p w:rsidR="0085415F" w:rsidRPr="004F5EDA" w:rsidRDefault="003B7674" w:rsidP="003B7674">
      <w:r>
        <w:t>REGINA bietet zudem interessierten Studierenden die Möglichkeit im Rahmen des Mock Trials in die Rolle eines Anwalts oder Richters zu schlüpfen und einen juristischen Fall von der Klageerhebung bis zur mündlichen Hauptverhandlung zu begleiten.</w:t>
      </w:r>
    </w:p>
    <w:p w:rsidR="0085415F" w:rsidRPr="004F5EDA" w:rsidRDefault="0085415F" w:rsidP="0085415F"/>
    <w:p w:rsidR="00510327" w:rsidRPr="004F5EDA" w:rsidRDefault="00510327" w:rsidP="0085415F">
      <w:pPr>
        <w:spacing w:before="240"/>
      </w:pPr>
      <w:r w:rsidRPr="004F5EDA">
        <w:rPr>
          <w:noProof/>
          <w:lang w:eastAsia="de-DE"/>
        </w:rPr>
        <w:drawing>
          <wp:anchor distT="0" distB="0" distL="114300" distR="114300" simplePos="0" relativeHeight="251675648" behindDoc="1" locked="0" layoutInCell="1" allowOverlap="1">
            <wp:simplePos x="0" y="0"/>
            <wp:positionH relativeFrom="column">
              <wp:posOffset>-15240</wp:posOffset>
            </wp:positionH>
            <wp:positionV relativeFrom="paragraph">
              <wp:posOffset>79375</wp:posOffset>
            </wp:positionV>
            <wp:extent cx="1257300" cy="1257300"/>
            <wp:effectExtent l="19050" t="0" r="0" b="0"/>
            <wp:wrapTight wrapText="bothSides">
              <wp:wrapPolygon edited="0">
                <wp:start x="-327" y="0"/>
                <wp:lineTo x="-327" y="21273"/>
                <wp:lineTo x="21600" y="21273"/>
                <wp:lineTo x="21600" y="0"/>
                <wp:lineTo x="-327" y="0"/>
              </wp:wrapPolygon>
            </wp:wrapTight>
            <wp:docPr id="19" name="Grafik 4" descr="C:\Users\LocalAdmin\Desktop\REGINA\Bruns\REGINA Flyer\Karriereplan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ocalAdmin\Desktop\REGINA\Bruns\REGINA Flyer\Karriereplanung.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anchor>
        </w:drawing>
      </w:r>
    </w:p>
    <w:p w:rsidR="0085415F" w:rsidRPr="004F5EDA" w:rsidRDefault="0085415F" w:rsidP="0085415F">
      <w:pPr>
        <w:spacing w:before="240"/>
      </w:pPr>
      <w:r w:rsidRPr="004F5EDA">
        <w:t xml:space="preserve">Individuelle Karriereberatung, Profilentwicklung und Kontakt mit Praktikern werden im Bereich </w:t>
      </w:r>
      <w:r w:rsidRPr="004F5EDA">
        <w:rPr>
          <w:b/>
        </w:rPr>
        <w:t>Karriereplanung</w:t>
      </w:r>
      <w:r w:rsidRPr="004F5EDA">
        <w:t xml:space="preserve"> angeboten. Neben der individuellen Beratung können Studierende an einem Bewerbungstraining teilnehmen oder den </w:t>
      </w:r>
      <w:r w:rsidRPr="004F5EDA">
        <w:rPr>
          <w:b/>
        </w:rPr>
        <w:t>Fakultätskarrieretag</w:t>
      </w:r>
      <w:r w:rsidRPr="004F5EDA">
        <w:t xml:space="preserve"> b</w:t>
      </w:r>
      <w:r w:rsidR="00E779BA">
        <w:t>esuchen, der in diesem Jahr am 10.11.2016</w:t>
      </w:r>
      <w:r w:rsidRPr="004F5EDA">
        <w:t xml:space="preserve"> veranstaltet wird. </w:t>
      </w:r>
    </w:p>
    <w:p w:rsidR="00510327" w:rsidRPr="004F5EDA" w:rsidRDefault="00510327" w:rsidP="0085415F">
      <w:pPr>
        <w:spacing w:before="240"/>
      </w:pPr>
    </w:p>
    <w:p w:rsidR="00510327" w:rsidRPr="004F5EDA" w:rsidRDefault="00510327" w:rsidP="00510327">
      <w:pPr>
        <w:spacing w:before="240"/>
        <w:ind w:left="1418" w:firstLine="709"/>
      </w:pPr>
      <w:r w:rsidRPr="004F5EDA">
        <w:rPr>
          <w:noProof/>
          <w:lang w:eastAsia="de-DE"/>
        </w:rPr>
        <w:drawing>
          <wp:anchor distT="0" distB="0" distL="114300" distR="114300" simplePos="0" relativeHeight="251676672" behindDoc="1" locked="0" layoutInCell="1" allowOverlap="1">
            <wp:simplePos x="0" y="0"/>
            <wp:positionH relativeFrom="column">
              <wp:posOffset>-34290</wp:posOffset>
            </wp:positionH>
            <wp:positionV relativeFrom="paragraph">
              <wp:posOffset>216535</wp:posOffset>
            </wp:positionV>
            <wp:extent cx="1257300" cy="1257300"/>
            <wp:effectExtent l="19050" t="0" r="0" b="0"/>
            <wp:wrapTight wrapText="bothSides">
              <wp:wrapPolygon edited="0">
                <wp:start x="-327" y="0"/>
                <wp:lineTo x="-327" y="21273"/>
                <wp:lineTo x="21600" y="21273"/>
                <wp:lineTo x="21600" y="0"/>
                <wp:lineTo x="-327" y="0"/>
              </wp:wrapPolygon>
            </wp:wrapTight>
            <wp:docPr id="20" name="Grafik 3" descr="C:\Users\LocalAdmin\Desktop\REGINA\Bruns\REGINA Flyer\Internation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calAdmin\Desktop\REGINA\Bruns\REGINA Flyer\Internationale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anchor>
        </w:drawing>
      </w:r>
    </w:p>
    <w:p w:rsidR="0085415F" w:rsidRPr="004F5EDA" w:rsidRDefault="0085415F" w:rsidP="00510327">
      <w:pPr>
        <w:spacing w:before="240"/>
        <w:ind w:left="1418"/>
      </w:pPr>
      <w:r w:rsidRPr="004F5EDA">
        <w:t xml:space="preserve">Im Bereich </w:t>
      </w:r>
      <w:r w:rsidRPr="004F5EDA">
        <w:rPr>
          <w:b/>
        </w:rPr>
        <w:t xml:space="preserve">Internationales </w:t>
      </w:r>
      <w:r w:rsidRPr="004F5EDA">
        <w:t>könnt Ihr Euch über einen Auslandsaufenthalt informieren oder über das §</w:t>
      </w:r>
      <w:proofErr w:type="spellStart"/>
      <w:r w:rsidRPr="004F5EDA">
        <w:t>iTandem</w:t>
      </w:r>
      <w:proofErr w:type="spellEnd"/>
      <w:r w:rsidRPr="004F5EDA">
        <w:t xml:space="preserve">§ Kontakte zu Erasmusstudierenden knüpfen. Fragen hierzu beantworten Euch Monika </w:t>
      </w:r>
      <w:proofErr w:type="spellStart"/>
      <w:r w:rsidRPr="004F5EDA">
        <w:t>Leichtfuss</w:t>
      </w:r>
      <w:proofErr w:type="spellEnd"/>
      <w:r w:rsidRPr="004F5EDA">
        <w:t xml:space="preserve"> und Katharina Meißner im Rahmen der Erasmus-Sprechstunde.</w:t>
      </w:r>
    </w:p>
    <w:p w:rsidR="0085415F" w:rsidRPr="004F5EDA" w:rsidRDefault="0085415F" w:rsidP="0085415F">
      <w:pPr>
        <w:spacing w:before="240"/>
      </w:pPr>
      <w:r w:rsidRPr="004F5EDA">
        <w:t xml:space="preserve"> </w:t>
      </w:r>
    </w:p>
    <w:p w:rsidR="0085415F" w:rsidRPr="004F5EDA" w:rsidRDefault="00510327" w:rsidP="0085415F">
      <w:pPr>
        <w:spacing w:before="240"/>
      </w:pPr>
      <w:r w:rsidRPr="004F5EDA">
        <w:rPr>
          <w:noProof/>
          <w:lang w:eastAsia="de-DE"/>
        </w:rPr>
        <w:drawing>
          <wp:anchor distT="0" distB="0" distL="114300" distR="114300" simplePos="0" relativeHeight="251677696" behindDoc="0" locked="0" layoutInCell="1" allowOverlap="1">
            <wp:simplePos x="0" y="0"/>
            <wp:positionH relativeFrom="column">
              <wp:posOffset>-24765</wp:posOffset>
            </wp:positionH>
            <wp:positionV relativeFrom="paragraph">
              <wp:posOffset>276860</wp:posOffset>
            </wp:positionV>
            <wp:extent cx="1257300" cy="1257300"/>
            <wp:effectExtent l="19050" t="0" r="0" b="0"/>
            <wp:wrapSquare wrapText="bothSides"/>
            <wp:docPr id="21" name="Grafik 2" descr="C:\Users\LocalAdmin\Desktop\REGINA\Bruns\REGINA Flyer\Dozentenfortbild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calAdmin\Desktop\REGINA\Bruns\REGINA Flyer\Dozentenfortbildung.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anchor>
        </w:drawing>
      </w:r>
    </w:p>
    <w:p w:rsidR="0085415F" w:rsidRPr="004F5EDA" w:rsidRDefault="0085415F" w:rsidP="0085415F">
      <w:pPr>
        <w:spacing w:before="240"/>
      </w:pPr>
      <w:r w:rsidRPr="004F5EDA">
        <w:t xml:space="preserve">REGINA bietet zur </w:t>
      </w:r>
      <w:r w:rsidRPr="004F5EDA">
        <w:rPr>
          <w:b/>
        </w:rPr>
        <w:t>Dozentenfortbildung</w:t>
      </w:r>
      <w:r w:rsidRPr="004F5EDA">
        <w:t xml:space="preserve"> unter Mitwirkung des Zentrums für Hochschul- und Wissenschaftsdidaktik (ZHW) für den wissenschaftlichen Nachwuchs der Fakultät Fortbildungen für die juristische Lehre an. Weiter werden ein erfahrener und ein Nachwuchs-KÜ-Leiter zu einem Tandem zusammengeführt.</w:t>
      </w:r>
    </w:p>
    <w:p w:rsidR="0085415F" w:rsidRPr="004F5EDA" w:rsidRDefault="0085415F" w:rsidP="0085415F">
      <w:pPr>
        <w:spacing w:before="240"/>
      </w:pPr>
    </w:p>
    <w:p w:rsidR="0085415F" w:rsidRPr="004F5EDA" w:rsidRDefault="0085415F" w:rsidP="0085415F">
      <w:pPr>
        <w:spacing w:before="240"/>
      </w:pPr>
      <w:r w:rsidRPr="004F5EDA">
        <w:t>Ihr werdet im Laufe des Semesters immer wieder in den Vorlesungen und durch Aushänge über Kurse und Veranstaltungen von REGINA informiert werden. Eine Anmeldung ist für alle Kurse innerhalb einer Anmeldefrist, für die Kurse im Semester zu Beginn der Vorlesungszeit und für die Ferienkurse am Ende der Vorlesungszeit über LSF möglich</w:t>
      </w:r>
      <w:proofErr w:type="gramStart"/>
      <w:r w:rsidRPr="004F5EDA">
        <w:t xml:space="preserve">.  </w:t>
      </w:r>
      <w:proofErr w:type="gramEnd"/>
      <w:r w:rsidRPr="004F5EDA">
        <w:t xml:space="preserve">Informieren könnt Ihr Euch jederzeit </w:t>
      </w:r>
      <w:proofErr w:type="gramStart"/>
      <w:r w:rsidRPr="004F5EDA">
        <w:t xml:space="preserve">unter  </w:t>
      </w:r>
      <w:r w:rsidRPr="004F5EDA">
        <w:rPr>
          <w:b/>
        </w:rPr>
        <w:t>www.ur.de</w:t>
      </w:r>
      <w:proofErr w:type="gramEnd"/>
      <w:r w:rsidRPr="004F5EDA">
        <w:rPr>
          <w:b/>
        </w:rPr>
        <w:t>/regina</w:t>
      </w:r>
      <w:r w:rsidRPr="004F5EDA">
        <w:t xml:space="preserve"> oder im REGINA Büro (SG U36-39)</w:t>
      </w:r>
    </w:p>
    <w:p w:rsidR="0085415F" w:rsidRDefault="0085415F" w:rsidP="0085415F">
      <w:pPr>
        <w:pStyle w:val="berschriftII"/>
        <w:numPr>
          <w:ilvl w:val="0"/>
          <w:numId w:val="0"/>
        </w:numPr>
      </w:pPr>
    </w:p>
    <w:p w:rsidR="00D9559E" w:rsidRDefault="00D9559E" w:rsidP="0085415F">
      <w:pPr>
        <w:pStyle w:val="berschriftII"/>
        <w:numPr>
          <w:ilvl w:val="0"/>
          <w:numId w:val="0"/>
        </w:numPr>
      </w:pPr>
    </w:p>
    <w:p w:rsidR="003B7674" w:rsidRDefault="003B7674" w:rsidP="0085415F">
      <w:pPr>
        <w:pStyle w:val="berschriftII"/>
        <w:numPr>
          <w:ilvl w:val="0"/>
          <w:numId w:val="0"/>
        </w:numPr>
      </w:pPr>
    </w:p>
    <w:p w:rsidR="000C6F3D" w:rsidRDefault="000C6F3D">
      <w:pPr>
        <w:pStyle w:val="berschriftII"/>
        <w:numPr>
          <w:ilvl w:val="1"/>
          <w:numId w:val="14"/>
        </w:numPr>
      </w:pPr>
      <w:bookmarkStart w:id="125" w:name="_Toc224457271"/>
      <w:bookmarkStart w:id="126" w:name="_Toc225063124"/>
      <w:bookmarkStart w:id="127" w:name="_Toc318443103"/>
      <w:proofErr w:type="spellStart"/>
      <w:r>
        <w:t>Studien</w:t>
      </w:r>
      <w:r w:rsidR="00A16832">
        <w:t>gangs</w:t>
      </w:r>
      <w:r>
        <w:t>koordinato</w:t>
      </w:r>
      <w:bookmarkEnd w:id="125"/>
      <w:bookmarkEnd w:id="126"/>
      <w:bookmarkEnd w:id="127"/>
      <w:r w:rsidR="00303CA2">
        <w:t>r</w:t>
      </w:r>
      <w:proofErr w:type="spellEnd"/>
    </w:p>
    <w:p w:rsidR="004F5EDA" w:rsidRDefault="004F5EDA"/>
    <w:p w:rsidR="000C6F3D" w:rsidRDefault="00303CA2">
      <w:r>
        <w:t xml:space="preserve">Der </w:t>
      </w:r>
      <w:proofErr w:type="spellStart"/>
      <w:r>
        <w:t>Studiengangskoordniator</w:t>
      </w:r>
      <w:proofErr w:type="spellEnd"/>
      <w:r>
        <w:t xml:space="preserve"> der Juristischen Fakultät, Herr </w:t>
      </w:r>
      <w:proofErr w:type="spellStart"/>
      <w:r>
        <w:t>Gailer</w:t>
      </w:r>
      <w:proofErr w:type="spellEnd"/>
      <w:r>
        <w:t>,</w:t>
      </w:r>
      <w:r w:rsidR="00A16832">
        <w:t xml:space="preserve"> </w:t>
      </w:r>
      <w:r w:rsidR="000C6F3D">
        <w:t xml:space="preserve">bietet eine zentrale Anlaufmöglichkeit bei: </w:t>
      </w:r>
    </w:p>
    <w:p w:rsidR="000C6F3D" w:rsidRDefault="000C6F3D" w:rsidP="004B2733">
      <w:pPr>
        <w:numPr>
          <w:ilvl w:val="0"/>
          <w:numId w:val="6"/>
        </w:numPr>
        <w:tabs>
          <w:tab w:val="left" w:pos="707"/>
        </w:tabs>
      </w:pPr>
      <w:r>
        <w:t xml:space="preserve">Fragen zum Studienaufbau </w:t>
      </w:r>
    </w:p>
    <w:p w:rsidR="000C6F3D" w:rsidRDefault="000C6F3D" w:rsidP="004B2733">
      <w:pPr>
        <w:numPr>
          <w:ilvl w:val="0"/>
          <w:numId w:val="6"/>
        </w:numPr>
        <w:tabs>
          <w:tab w:val="left" w:pos="707"/>
        </w:tabs>
      </w:pPr>
      <w:r>
        <w:t xml:space="preserve">Fragen zur Planung der jeweiligen Semester </w:t>
      </w:r>
    </w:p>
    <w:p w:rsidR="000C6F3D" w:rsidRDefault="000C6F3D" w:rsidP="004B2733">
      <w:pPr>
        <w:numPr>
          <w:ilvl w:val="0"/>
          <w:numId w:val="6"/>
        </w:numPr>
        <w:tabs>
          <w:tab w:val="left" w:pos="707"/>
        </w:tabs>
      </w:pPr>
      <w:r>
        <w:t>Fragen zur Anerkennung von Studienleistungen</w:t>
      </w:r>
    </w:p>
    <w:p w:rsidR="000C6F3D" w:rsidRDefault="000C6F3D" w:rsidP="004B2733">
      <w:pPr>
        <w:numPr>
          <w:ilvl w:val="0"/>
          <w:numId w:val="6"/>
        </w:numPr>
        <w:tabs>
          <w:tab w:val="left" w:pos="707"/>
        </w:tabs>
      </w:pPr>
      <w:r>
        <w:t xml:space="preserve">Beratung der Nebenfachstudierenden </w:t>
      </w:r>
    </w:p>
    <w:p w:rsidR="000C6F3D" w:rsidRDefault="000C6F3D" w:rsidP="004B2733">
      <w:pPr>
        <w:numPr>
          <w:ilvl w:val="0"/>
          <w:numId w:val="6"/>
        </w:numPr>
        <w:tabs>
          <w:tab w:val="left" w:pos="707"/>
        </w:tabs>
      </w:pPr>
      <w:r>
        <w:t xml:space="preserve">Kritik, Anregungen und Verbesserungsvorschlägen </w:t>
      </w:r>
    </w:p>
    <w:p w:rsidR="000C6F3D" w:rsidRDefault="000C6F3D" w:rsidP="004B2733">
      <w:pPr>
        <w:numPr>
          <w:ilvl w:val="0"/>
          <w:numId w:val="6"/>
        </w:numPr>
        <w:tabs>
          <w:tab w:val="left" w:pos="707"/>
        </w:tabs>
      </w:pPr>
      <w:proofErr w:type="spellStart"/>
      <w:r>
        <w:t>Praktikasuche</w:t>
      </w:r>
      <w:proofErr w:type="spellEnd"/>
      <w:r>
        <w:t xml:space="preserve"> </w:t>
      </w:r>
    </w:p>
    <w:p w:rsidR="000C6F3D" w:rsidRDefault="000C6F3D" w:rsidP="004B2733">
      <w:pPr>
        <w:numPr>
          <w:ilvl w:val="0"/>
          <w:numId w:val="6"/>
        </w:numPr>
        <w:tabs>
          <w:tab w:val="left" w:pos="707"/>
        </w:tabs>
      </w:pPr>
      <w:r>
        <w:t>Berufsorientierung</w:t>
      </w:r>
    </w:p>
    <w:p w:rsidR="000C6F3D" w:rsidRPr="00B665E5" w:rsidRDefault="000C6F3D">
      <w:r w:rsidRPr="00B665E5">
        <w:t>Raum: RW(S) 1.30</w:t>
      </w:r>
    </w:p>
    <w:p w:rsidR="000C6F3D" w:rsidRDefault="000C6F3D">
      <w:r w:rsidRPr="00B665E5">
        <w:t>Telefon: (+49) - 941 943 2671</w:t>
      </w:r>
      <w:r>
        <w:t xml:space="preserve"> </w:t>
      </w:r>
    </w:p>
    <w:p w:rsidR="0085415F" w:rsidRDefault="0085415F"/>
    <w:p w:rsidR="000C6F3D" w:rsidRDefault="000C6F3D">
      <w:pPr>
        <w:pStyle w:val="berschriftII"/>
        <w:numPr>
          <w:ilvl w:val="1"/>
          <w:numId w:val="14"/>
        </w:numPr>
      </w:pPr>
      <w:bookmarkStart w:id="128" w:name="_Toc224457272"/>
      <w:bookmarkStart w:id="129" w:name="_Toc225063125"/>
      <w:bookmarkStart w:id="130" w:name="_Toc318443104"/>
      <w:r>
        <w:t>Teilbibliothek Recht</w:t>
      </w:r>
      <w:bookmarkEnd w:id="128"/>
      <w:bookmarkEnd w:id="129"/>
      <w:bookmarkEnd w:id="130"/>
      <w:r>
        <w:t xml:space="preserve"> </w:t>
      </w:r>
    </w:p>
    <w:p w:rsidR="000C6F3D" w:rsidRDefault="000C6F3D">
      <w:pPr>
        <w:rPr>
          <w:b/>
        </w:rPr>
      </w:pPr>
      <w:r>
        <w:t>Die Teilbibliothek Recht teilt sich auf in Recht I und Recht II. In Recht I findet Ihr alle B</w:t>
      </w:r>
      <w:r w:rsidR="00170B88">
        <w:t>ücher für Zivilrecht</w:t>
      </w:r>
      <w:r>
        <w:t xml:space="preserve"> und öffentliches Recht und in Recht II findet Ihr alles f</w:t>
      </w:r>
      <w:r w:rsidR="00303CA2">
        <w:t>ür</w:t>
      </w:r>
      <w:r w:rsidR="00170B88">
        <w:t xml:space="preserve"> Strafrecht</w:t>
      </w:r>
      <w:r w:rsidR="00303CA2">
        <w:t xml:space="preserve"> Rechtsgeschichte, Rechtsphilo</w:t>
      </w:r>
      <w:r>
        <w:t xml:space="preserve">sophie, Methodenlehre und Rechtsvergleichung. Aktuelle Informationen findet Ihr auf der folgenden Seite: </w:t>
      </w:r>
      <w:hyperlink r:id="rId20" w:history="1">
        <w:r>
          <w:rPr>
            <w:rStyle w:val="Hyperlink"/>
          </w:rPr>
          <w:t>http://www.bibliothek.uni-regensburg.de/tb/recht/start.htm</w:t>
        </w:r>
      </w:hyperlink>
    </w:p>
    <w:p w:rsidR="000C6F3D" w:rsidRDefault="000C6F3D">
      <w:pPr>
        <w:rPr>
          <w:b/>
        </w:rPr>
      </w:pPr>
    </w:p>
    <w:p w:rsidR="000C6F3D" w:rsidRDefault="00303CA2">
      <w:pPr>
        <w:rPr>
          <w:u w:val="single"/>
        </w:rPr>
      </w:pPr>
      <w:r>
        <w:rPr>
          <w:u w:val="single"/>
        </w:rPr>
        <w:t>Öffn</w:t>
      </w:r>
      <w:r w:rsidR="000C6F3D">
        <w:rPr>
          <w:u w:val="single"/>
        </w:rPr>
        <w:t>ungszeiten:</w:t>
      </w:r>
    </w:p>
    <w:p w:rsidR="000C6F3D" w:rsidRDefault="00C62C69">
      <w:r>
        <w:t>Mo-Fr</w:t>
      </w:r>
      <w:r w:rsidR="00B07C85">
        <w:t>: 8:00 Uhr bis 24</w:t>
      </w:r>
      <w:r w:rsidR="000C6F3D">
        <w:t>:00 Uhr</w:t>
      </w:r>
    </w:p>
    <w:p w:rsidR="000C6F3D" w:rsidRDefault="00C62C69">
      <w:r>
        <w:t>Sa + So</w:t>
      </w:r>
      <w:r w:rsidR="000C6F3D">
        <w:t xml:space="preserve"> (wenn kein Feiertag): </w:t>
      </w:r>
      <w:r w:rsidR="00F74E92">
        <w:t>08</w:t>
      </w:r>
      <w:r w:rsidR="000C6F3D">
        <w:t xml:space="preserve">:00 Uhr bis </w:t>
      </w:r>
      <w:r w:rsidR="004F5EDA">
        <w:t>22</w:t>
      </w:r>
      <w:r w:rsidR="000C6F3D">
        <w:t>:00 Uhr</w:t>
      </w:r>
    </w:p>
    <w:p w:rsidR="00825E54" w:rsidRDefault="00825E54" w:rsidP="00825E54">
      <w:r>
        <w:t>Der Bibliotheksausweis ist in Eurem Studentenausweis integriert. Er bildet den Teil auf der Rückseite. Mit ihm könnt Ihr Euch Bücher aus der Lehrbuchsammlung und dem Magazin (beides in der Zentralbibliothek) ausleihen. Bücher aus Recht I oder Recht II könnt Ihr Euch nicht ausleihen.</w:t>
      </w:r>
    </w:p>
    <w:p w:rsidR="00825E54" w:rsidRDefault="00825E54" w:rsidP="00825E54">
      <w:r>
        <w:t xml:space="preserve">Damit Ihr Euch schnell zurechtfindet, empfiehlt sich eine Bibliotheksführung: Diese werden in der Einführungswoche vom Bibliothekspersonal durchgeführt. Die Ankündigung der genauen Termine wird in der Einführungsveranstaltung erfolgen und hängt zudem vor Recht I aus. </w:t>
      </w:r>
    </w:p>
    <w:p w:rsidR="000C6F3D" w:rsidRDefault="000C6F3D">
      <w:pPr>
        <w:rPr>
          <w:b/>
        </w:rPr>
      </w:pPr>
    </w:p>
    <w:p w:rsidR="000C6F3D" w:rsidRDefault="000C6F3D">
      <w:pPr>
        <w:pStyle w:val="berschriftII"/>
        <w:numPr>
          <w:ilvl w:val="1"/>
          <w:numId w:val="14"/>
        </w:numPr>
      </w:pPr>
      <w:bookmarkStart w:id="131" w:name="_Toc224457273"/>
      <w:bookmarkStart w:id="132" w:name="_Toc225063126"/>
      <w:bookmarkStart w:id="133" w:name="_Toc318443105"/>
      <w:r>
        <w:t>Sonstiges</w:t>
      </w:r>
      <w:bookmarkEnd w:id="131"/>
      <w:bookmarkEnd w:id="132"/>
      <w:bookmarkEnd w:id="133"/>
    </w:p>
    <w:p w:rsidR="000C6F3D" w:rsidRDefault="000C6F3D">
      <w:pPr>
        <w:pStyle w:val="berschriftIII"/>
        <w:numPr>
          <w:ilvl w:val="2"/>
          <w:numId w:val="14"/>
        </w:numPr>
      </w:pPr>
      <w:bookmarkStart w:id="134" w:name="_Toc224457274"/>
      <w:bookmarkStart w:id="135" w:name="_Toc225063127"/>
      <w:bookmarkStart w:id="136" w:name="_Toc318443106"/>
      <w:r>
        <w:t>Das Jura-</w:t>
      </w:r>
      <w:proofErr w:type="spellStart"/>
      <w:r>
        <w:t>Fussballturnier</w:t>
      </w:r>
      <w:bookmarkEnd w:id="134"/>
      <w:bookmarkEnd w:id="135"/>
      <w:bookmarkEnd w:id="136"/>
      <w:proofErr w:type="spellEnd"/>
    </w:p>
    <w:p w:rsidR="000C6F3D" w:rsidRDefault="000C6F3D">
      <w:r>
        <w:t>Dieses richtet sich in erster Linie an die männlichen Jurastudenten. Seit etlichen Jahren ist es Tradition, dass ein</w:t>
      </w:r>
      <w:r w:rsidR="00A16832">
        <w:t xml:space="preserve">e Mannschaft von Jurastudenten </w:t>
      </w:r>
      <w:r>
        <w:t xml:space="preserve">gegen eine Jura-Professorenmannschaft antritt. </w:t>
      </w:r>
      <w:proofErr w:type="gramStart"/>
      <w:r>
        <w:t xml:space="preserve">„Gefährlich“ ist dieses Turnier dabei aus zwei Gründen: zum einen ist Kapitän der Professorenmannschaft kein geringerer als der </w:t>
      </w:r>
      <w:r w:rsidRPr="00B665E5">
        <w:t xml:space="preserve">ehemalige Bundesverfassungsrichter Prof. Dr. Udo Steiner (und wer traut sich schon einen </w:t>
      </w:r>
      <w:proofErr w:type="spellStart"/>
      <w:r w:rsidRPr="00B665E5">
        <w:t>Bundes</w:t>
      </w:r>
      <w:r w:rsidRPr="00B665E5">
        <w:softHyphen/>
        <w:t>verfassungsrichter</w:t>
      </w:r>
      <w:proofErr w:type="spellEnd"/>
      <w:r w:rsidRPr="00B665E5">
        <w:t xml:space="preserve"> zu foulen),</w:t>
      </w:r>
      <w:r>
        <w:t xml:space="preserve"> auf der anderen Seite hat die altersüberlegene Professorenmannschaft in den letzten Jahren immer wieder einen haushohen Sieg davongetragen, worunter das Ego vieler studentischer Spieler auch Jahre später noch leidet.</w:t>
      </w:r>
      <w:proofErr w:type="gramEnd"/>
      <w:r>
        <w:t xml:space="preserve"> </w:t>
      </w:r>
    </w:p>
    <w:p w:rsidR="000C6F3D" w:rsidRDefault="000C6F3D">
      <w:r>
        <w:t>Das Spiel findet traditionell gegen Ende des Sommersemesters statt. Ein wöchentliches Fußballtraining wird regelmäßig auch im Sommersemester angeboten. Alle In</w:t>
      </w:r>
      <w:r w:rsidR="00303CA2">
        <w:t>teressierten sollten sich daher</w:t>
      </w:r>
      <w:r w:rsidR="00622E09">
        <w:t xml:space="preserve"> im </w:t>
      </w:r>
      <w:proofErr w:type="spellStart"/>
      <w:r w:rsidR="00622E09">
        <w:t>Fachschaftszimmer</w:t>
      </w:r>
      <w:proofErr w:type="spellEnd"/>
      <w:r w:rsidR="00622E09">
        <w:t xml:space="preserve"> oder auf unserer Homepage anmelden. </w:t>
      </w:r>
    </w:p>
    <w:p w:rsidR="008F1C72" w:rsidRDefault="008F1C72" w:rsidP="008F1C72">
      <w:pPr>
        <w:pStyle w:val="berschriftIII"/>
        <w:numPr>
          <w:ilvl w:val="2"/>
          <w:numId w:val="14"/>
        </w:numPr>
      </w:pPr>
      <w:bookmarkStart w:id="137" w:name="_Toc318443108"/>
      <w:r>
        <w:t>Das Sommerfest</w:t>
      </w:r>
      <w:bookmarkEnd w:id="137"/>
    </w:p>
    <w:p w:rsidR="00427B99" w:rsidRDefault="00427B99" w:rsidP="00427B99">
      <w:pPr>
        <w:suppressAutoHyphens w:val="0"/>
        <w:spacing w:before="100" w:beforeAutospacing="1" w:after="100" w:afterAutospacing="1"/>
      </w:pPr>
      <w:r>
        <w:rPr>
          <w:kern w:val="0"/>
          <w:lang w:eastAsia="de-DE"/>
        </w:rPr>
        <w:t>I</w:t>
      </w:r>
      <w:r w:rsidRPr="00427B99">
        <w:rPr>
          <w:kern w:val="0"/>
          <w:lang w:eastAsia="de-DE"/>
        </w:rPr>
        <w:t xml:space="preserve">n den letzten Jahren haben wir im Sommer ein Sommerfest der Fachschaft veranstaltet. Im Innenhof der </w:t>
      </w:r>
      <w:r>
        <w:rPr>
          <w:kern w:val="0"/>
          <w:lang w:eastAsia="de-DE"/>
        </w:rPr>
        <w:t>Fakultät kann der Lernstress mal für ein paar Stunden vergessen werden und</w:t>
      </w:r>
      <w:r w:rsidR="000C745B">
        <w:rPr>
          <w:kern w:val="0"/>
          <w:lang w:eastAsia="de-DE"/>
        </w:rPr>
        <w:t xml:space="preserve"> wir</w:t>
      </w:r>
      <w:r>
        <w:rPr>
          <w:kern w:val="0"/>
          <w:lang w:eastAsia="de-DE"/>
        </w:rPr>
        <w:t xml:space="preserve"> sorgen dafür,</w:t>
      </w:r>
      <w:r w:rsidRPr="00427B99">
        <w:rPr>
          <w:kern w:val="0"/>
          <w:lang w:eastAsia="de-DE"/>
        </w:rPr>
        <w:t xml:space="preserve"> dass die Entspannung nicht zu kurz kommt. Bei leckeren Grillspezialitäten und einem kühl</w:t>
      </w:r>
      <w:r w:rsidR="00665BF2">
        <w:rPr>
          <w:kern w:val="0"/>
          <w:lang w:eastAsia="de-DE"/>
        </w:rPr>
        <w:t>en Bier konnten wir im Jahr 2008</w:t>
      </w:r>
      <w:r w:rsidRPr="00427B99">
        <w:rPr>
          <w:kern w:val="0"/>
          <w:lang w:eastAsia="de-DE"/>
        </w:rPr>
        <w:t xml:space="preserve"> das EM-Spiel Deutschland – Österreich auf Großbildleinwand genießen.</w:t>
      </w:r>
      <w:r>
        <w:rPr>
          <w:kern w:val="0"/>
          <w:lang w:eastAsia="de-DE"/>
        </w:rPr>
        <w:t xml:space="preserve"> </w:t>
      </w:r>
      <w:r w:rsidR="00665BF2">
        <w:rPr>
          <w:kern w:val="0"/>
          <w:lang w:eastAsia="de-DE"/>
        </w:rPr>
        <w:t>Im Jahr 2009</w:t>
      </w:r>
      <w:r w:rsidRPr="00427B99">
        <w:rPr>
          <w:kern w:val="0"/>
          <w:lang w:eastAsia="de-DE"/>
        </w:rPr>
        <w:t xml:space="preserve"> wurde das Sommerfest gemeinsam mit dem Alumni-Verein </w:t>
      </w:r>
      <w:r>
        <w:rPr>
          <w:kern w:val="0"/>
          <w:lang w:eastAsia="de-DE"/>
        </w:rPr>
        <w:t xml:space="preserve">der Juristischen Fakultät </w:t>
      </w:r>
      <w:r w:rsidRPr="00427B99">
        <w:rPr>
          <w:kern w:val="0"/>
          <w:lang w:eastAsia="de-DE"/>
        </w:rPr>
        <w:t>durchgeführt</w:t>
      </w:r>
      <w:r>
        <w:rPr>
          <w:kern w:val="0"/>
          <w:lang w:eastAsia="de-DE"/>
        </w:rPr>
        <w:t>. Besondere Highlights waren das</w:t>
      </w:r>
      <w:r w:rsidRPr="00427B99">
        <w:rPr>
          <w:kern w:val="0"/>
          <w:lang w:eastAsia="de-DE"/>
        </w:rPr>
        <w:t xml:space="preserve"> </w:t>
      </w:r>
      <w:proofErr w:type="spellStart"/>
      <w:r>
        <w:rPr>
          <w:kern w:val="0"/>
          <w:lang w:eastAsia="de-DE"/>
        </w:rPr>
        <w:t>Menschen</w:t>
      </w:r>
      <w:r w:rsidRPr="00427B99">
        <w:rPr>
          <w:kern w:val="0"/>
          <w:lang w:eastAsia="de-DE"/>
        </w:rPr>
        <w:t>kicker</w:t>
      </w:r>
      <w:r>
        <w:rPr>
          <w:kern w:val="0"/>
          <w:lang w:eastAsia="de-DE"/>
        </w:rPr>
        <w:t>turnier</w:t>
      </w:r>
      <w:proofErr w:type="spellEnd"/>
      <w:r w:rsidRPr="00427B99">
        <w:rPr>
          <w:kern w:val="0"/>
          <w:lang w:eastAsia="de-DE"/>
        </w:rPr>
        <w:t xml:space="preserve"> und Livemusik. </w:t>
      </w:r>
      <w:r w:rsidR="00665BF2">
        <w:rPr>
          <w:kern w:val="0"/>
          <w:lang w:eastAsia="de-DE"/>
        </w:rPr>
        <w:t xml:space="preserve">Im Jahr 2010 fand das Fest bei sommerlichen Bedingungen im Juni </w:t>
      </w:r>
      <w:r>
        <w:rPr>
          <w:kern w:val="0"/>
          <w:lang w:eastAsia="de-DE"/>
        </w:rPr>
        <w:t>s</w:t>
      </w:r>
      <w:r w:rsidR="00665BF2">
        <w:rPr>
          <w:kern w:val="0"/>
          <w:lang w:eastAsia="de-DE"/>
        </w:rPr>
        <w:t>tatt. Neben Speis und Trank stand</w:t>
      </w:r>
      <w:r>
        <w:rPr>
          <w:kern w:val="0"/>
          <w:lang w:eastAsia="de-DE"/>
        </w:rPr>
        <w:t xml:space="preserve"> vor allem d</w:t>
      </w:r>
      <w:r w:rsidR="00665BF2">
        <w:rPr>
          <w:kern w:val="0"/>
          <w:lang w:eastAsia="de-DE"/>
        </w:rPr>
        <w:t>er Fußball im Mittelpunkt</w:t>
      </w:r>
      <w:r>
        <w:rPr>
          <w:kern w:val="0"/>
          <w:lang w:eastAsia="de-DE"/>
        </w:rPr>
        <w:t xml:space="preserve">, denn das WM-Vorrundenspiel Deutschland gegen Ghana </w:t>
      </w:r>
      <w:r w:rsidR="00665BF2">
        <w:rPr>
          <w:kern w:val="0"/>
          <w:lang w:eastAsia="de-DE"/>
        </w:rPr>
        <w:t>wu</w:t>
      </w:r>
      <w:r>
        <w:rPr>
          <w:kern w:val="0"/>
          <w:lang w:eastAsia="de-DE"/>
        </w:rPr>
        <w:t>rd</w:t>
      </w:r>
      <w:r w:rsidR="00665BF2">
        <w:rPr>
          <w:kern w:val="0"/>
          <w:lang w:eastAsia="de-DE"/>
        </w:rPr>
        <w:t>e</w:t>
      </w:r>
      <w:r>
        <w:rPr>
          <w:kern w:val="0"/>
          <w:lang w:eastAsia="de-DE"/>
        </w:rPr>
        <w:t xml:space="preserve"> live auf Großbildleinwand übertragen</w:t>
      </w:r>
      <w:r w:rsidRPr="00CD386E">
        <w:rPr>
          <w:kern w:val="0"/>
          <w:lang w:eastAsia="de-DE"/>
        </w:rPr>
        <w:t>.</w:t>
      </w:r>
      <w:r w:rsidR="00EE03A4" w:rsidRPr="00CD386E">
        <w:rPr>
          <w:kern w:val="0"/>
          <w:lang w:eastAsia="de-DE"/>
        </w:rPr>
        <w:t xml:space="preserve"> Im S</w:t>
      </w:r>
      <w:r w:rsidR="00C758F6">
        <w:rPr>
          <w:kern w:val="0"/>
          <w:lang w:eastAsia="de-DE"/>
        </w:rPr>
        <w:t>ommersemester</w:t>
      </w:r>
      <w:r w:rsidR="00533A25">
        <w:rPr>
          <w:kern w:val="0"/>
          <w:lang w:eastAsia="de-DE"/>
        </w:rPr>
        <w:t xml:space="preserve"> 2012</w:t>
      </w:r>
      <w:r w:rsidR="00EE03A4" w:rsidRPr="00CD386E">
        <w:rPr>
          <w:kern w:val="0"/>
          <w:lang w:eastAsia="de-DE"/>
        </w:rPr>
        <w:t xml:space="preserve"> </w:t>
      </w:r>
      <w:r w:rsidR="0093406F">
        <w:rPr>
          <w:kern w:val="0"/>
          <w:lang w:eastAsia="de-DE"/>
        </w:rPr>
        <w:t xml:space="preserve">wurde von uns das </w:t>
      </w:r>
      <w:r w:rsidR="00EE03A4" w:rsidRPr="00CD386E">
        <w:rPr>
          <w:kern w:val="0"/>
          <w:lang w:eastAsia="de-DE"/>
        </w:rPr>
        <w:t>EM-Spiel Deutschland – Holland</w:t>
      </w:r>
      <w:r w:rsidR="0093406F">
        <w:rPr>
          <w:kern w:val="0"/>
          <w:lang w:eastAsia="de-DE"/>
        </w:rPr>
        <w:t xml:space="preserve"> übertragen</w:t>
      </w:r>
      <w:r w:rsidR="00EE03A4" w:rsidRPr="00CD386E">
        <w:rPr>
          <w:kern w:val="0"/>
          <w:lang w:eastAsia="de-DE"/>
        </w:rPr>
        <w:t>.</w:t>
      </w:r>
      <w:r w:rsidR="00533A25">
        <w:rPr>
          <w:kern w:val="0"/>
          <w:lang w:eastAsia="de-DE"/>
        </w:rPr>
        <w:t xml:space="preserve"> Im Sommersemester 2013 feierten wir trotz schlechten Wetters eine Fiesta </w:t>
      </w:r>
      <w:proofErr w:type="spellStart"/>
      <w:r w:rsidR="00533A25">
        <w:rPr>
          <w:kern w:val="0"/>
          <w:lang w:eastAsia="de-DE"/>
        </w:rPr>
        <w:t>Mexicana</w:t>
      </w:r>
      <w:proofErr w:type="spellEnd"/>
      <w:r w:rsidR="00533A25">
        <w:rPr>
          <w:kern w:val="0"/>
          <w:lang w:eastAsia="de-DE"/>
        </w:rPr>
        <w:t>. Im darauffolgenden Sommersemester, 2014, gab es die Live-Übertragung des WELTMEISTERS gegen USA.</w:t>
      </w:r>
      <w:r w:rsidR="004F5EDA">
        <w:rPr>
          <w:kern w:val="0"/>
          <w:lang w:eastAsia="de-DE"/>
        </w:rPr>
        <w:t xml:space="preserve"> 2015 stand alles unter dem sommerlichen Motto „Hawaii“.</w:t>
      </w:r>
    </w:p>
    <w:p w:rsidR="008F1C72" w:rsidRPr="00E33B04" w:rsidRDefault="0093406F">
      <w:pPr>
        <w:rPr>
          <w:b/>
          <w:sz w:val="28"/>
          <w:szCs w:val="28"/>
        </w:rPr>
      </w:pPr>
      <w:r w:rsidRPr="00E33B04">
        <w:rPr>
          <w:b/>
          <w:sz w:val="28"/>
          <w:szCs w:val="28"/>
        </w:rPr>
        <w:t xml:space="preserve">Lasst Euch überraschen, was wir im </w:t>
      </w:r>
      <w:r w:rsidR="00E779BA">
        <w:rPr>
          <w:b/>
          <w:sz w:val="28"/>
          <w:szCs w:val="28"/>
        </w:rPr>
        <w:t>Sommer 2017</w:t>
      </w:r>
      <w:r w:rsidR="000C745B" w:rsidRPr="00E33B04">
        <w:rPr>
          <w:b/>
          <w:sz w:val="28"/>
          <w:szCs w:val="28"/>
        </w:rPr>
        <w:t xml:space="preserve"> für Euch geplant haben</w:t>
      </w:r>
      <w:r w:rsidRPr="00E33B04">
        <w:rPr>
          <w:b/>
          <w:sz w:val="28"/>
          <w:szCs w:val="28"/>
        </w:rPr>
        <w:t>!</w:t>
      </w:r>
      <w:r w:rsidR="00581ED5" w:rsidRPr="00E33B04">
        <w:rPr>
          <w:b/>
          <w:sz w:val="28"/>
          <w:szCs w:val="28"/>
        </w:rPr>
        <w:t xml:space="preserve"> Wir werden Euch immer rechtzeitig über unsere Homepage, über Facebook oder über Folien in den Vorlesu</w:t>
      </w:r>
      <w:r w:rsidR="00876C18">
        <w:rPr>
          <w:b/>
          <w:sz w:val="28"/>
          <w:szCs w:val="28"/>
        </w:rPr>
        <w:t>ngen informieren. Seid gespannt.</w:t>
      </w:r>
    </w:p>
    <w:p w:rsidR="00622E09" w:rsidRDefault="00622E09"/>
    <w:p w:rsidR="000C6F3D" w:rsidRDefault="000C6F3D">
      <w:pPr>
        <w:pStyle w:val="berschriftI"/>
        <w:pageBreakBefore/>
        <w:numPr>
          <w:ilvl w:val="0"/>
          <w:numId w:val="14"/>
        </w:numPr>
      </w:pPr>
      <w:bookmarkStart w:id="138" w:name="_Toc224457276"/>
      <w:bookmarkStart w:id="139" w:name="_Toc225063130"/>
      <w:bookmarkStart w:id="140" w:name="_Toc318443109"/>
      <w:r>
        <w:lastRenderedPageBreak/>
        <w:t>Was gibt es an der Uni sonst noch?</w:t>
      </w:r>
      <w:bookmarkEnd w:id="138"/>
      <w:bookmarkEnd w:id="139"/>
      <w:bookmarkEnd w:id="140"/>
    </w:p>
    <w:p w:rsidR="000C6F3D" w:rsidRDefault="000C6F3D" w:rsidP="00622697">
      <w:pPr>
        <w:pStyle w:val="berschriftII"/>
        <w:numPr>
          <w:ilvl w:val="1"/>
          <w:numId w:val="12"/>
        </w:numPr>
      </w:pPr>
      <w:bookmarkStart w:id="141" w:name="_Toc224457277"/>
      <w:bookmarkStart w:id="142" w:name="_Toc225063131"/>
      <w:bookmarkStart w:id="143" w:name="_Toc318443110"/>
      <w:r>
        <w:t>Lagepläne</w:t>
      </w:r>
      <w:bookmarkEnd w:id="141"/>
      <w:bookmarkEnd w:id="142"/>
      <w:bookmarkEnd w:id="143"/>
    </w:p>
    <w:p w:rsidR="000C6F3D" w:rsidRDefault="000C6F3D">
      <w:pPr>
        <w:rPr>
          <w:rFonts w:cs="Arial"/>
          <w:b/>
          <w:bCs/>
          <w:sz w:val="22"/>
          <w:szCs w:val="22"/>
        </w:rPr>
      </w:pPr>
      <w:r>
        <w:rPr>
          <w:rFonts w:cs="Arial"/>
          <w:b/>
          <w:bCs/>
          <w:sz w:val="22"/>
          <w:szCs w:val="22"/>
        </w:rPr>
        <w:t>Der Zentralbereich der Universität Regensburg:</w:t>
      </w:r>
    </w:p>
    <w:p w:rsidR="000C6F3D" w:rsidRDefault="006C214C">
      <w:pPr>
        <w:rPr>
          <w:rFonts w:cs="Arial"/>
          <w:sz w:val="22"/>
          <w:szCs w:val="22"/>
        </w:rPr>
      </w:pPr>
      <w:r>
        <w:rPr>
          <w:noProof/>
          <w:lang w:eastAsia="de-DE"/>
        </w:rPr>
        <w:drawing>
          <wp:anchor distT="0" distB="0" distL="0" distR="0" simplePos="0" relativeHeight="251657216" behindDoc="0" locked="0" layoutInCell="1" allowOverlap="1">
            <wp:simplePos x="0" y="0"/>
            <wp:positionH relativeFrom="column">
              <wp:posOffset>1905</wp:posOffset>
            </wp:positionH>
            <wp:positionV relativeFrom="paragraph">
              <wp:posOffset>149225</wp:posOffset>
            </wp:positionV>
            <wp:extent cx="6118860" cy="3429000"/>
            <wp:effectExtent l="19050" t="0" r="0" b="0"/>
            <wp:wrapTopAndBottom/>
            <wp:docPr id="1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pic:cNvPicPr>
                      <a:picLocks noChangeAspect="1" noChangeArrowheads="1"/>
                    </pic:cNvPicPr>
                  </pic:nvPicPr>
                  <pic:blipFill>
                    <a:blip r:embed="rId21"/>
                    <a:srcRect/>
                    <a:stretch>
                      <a:fillRect/>
                    </a:stretch>
                  </pic:blipFill>
                  <pic:spPr bwMode="auto">
                    <a:xfrm>
                      <a:off x="0" y="0"/>
                      <a:ext cx="6118860" cy="3429000"/>
                    </a:xfrm>
                    <a:prstGeom prst="rect">
                      <a:avLst/>
                    </a:prstGeom>
                    <a:solidFill>
                      <a:srgbClr val="FFFFFF"/>
                    </a:solidFill>
                    <a:ln w="9525">
                      <a:noFill/>
                      <a:miter lim="800000"/>
                      <a:headEnd/>
                      <a:tailEnd/>
                    </a:ln>
                  </pic:spPr>
                </pic:pic>
              </a:graphicData>
            </a:graphic>
          </wp:anchor>
        </w:drawing>
      </w:r>
    </w:p>
    <w:p w:rsidR="000C6F3D" w:rsidRDefault="000C6F3D"/>
    <w:p w:rsidR="00B43120" w:rsidRDefault="00B43120"/>
    <w:p w:rsidR="00B43120" w:rsidRDefault="006C214C">
      <w:r>
        <w:rPr>
          <w:noProof/>
          <w:lang w:eastAsia="de-DE"/>
        </w:rPr>
        <w:lastRenderedPageBreak/>
        <w:drawing>
          <wp:inline distT="0" distB="0" distL="0" distR="0">
            <wp:extent cx="6118860" cy="9212580"/>
            <wp:effectExtent l="19050" t="0" r="0" b="0"/>
            <wp:docPr id="1" name="Bild 1" descr="Beschreibung: campus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campus plan"/>
                    <pic:cNvPicPr>
                      <a:picLocks noChangeAspect="1" noChangeArrowheads="1"/>
                    </pic:cNvPicPr>
                  </pic:nvPicPr>
                  <pic:blipFill>
                    <a:blip r:embed="rId22"/>
                    <a:srcRect/>
                    <a:stretch>
                      <a:fillRect/>
                    </a:stretch>
                  </pic:blipFill>
                  <pic:spPr bwMode="auto">
                    <a:xfrm>
                      <a:off x="0" y="0"/>
                      <a:ext cx="6118860" cy="9212580"/>
                    </a:xfrm>
                    <a:prstGeom prst="rect">
                      <a:avLst/>
                    </a:prstGeom>
                    <a:noFill/>
                    <a:ln w="9525">
                      <a:noFill/>
                      <a:miter lim="800000"/>
                      <a:headEnd/>
                      <a:tailEnd/>
                    </a:ln>
                  </pic:spPr>
                </pic:pic>
              </a:graphicData>
            </a:graphic>
          </wp:inline>
        </w:drawing>
      </w:r>
    </w:p>
    <w:p w:rsidR="000C6F3D" w:rsidRDefault="000C6F3D">
      <w:pPr>
        <w:pStyle w:val="berschriftII"/>
        <w:numPr>
          <w:ilvl w:val="1"/>
          <w:numId w:val="12"/>
        </w:numPr>
      </w:pPr>
      <w:bookmarkStart w:id="144" w:name="_Toc224457278"/>
      <w:bookmarkStart w:id="145" w:name="_Toc225063132"/>
      <w:bookmarkStart w:id="146" w:name="_Toc318443111"/>
      <w:r>
        <w:lastRenderedPageBreak/>
        <w:t>Universitäre Angebote außerhalb des Studiums</w:t>
      </w:r>
      <w:bookmarkEnd w:id="144"/>
      <w:bookmarkEnd w:id="145"/>
      <w:bookmarkEnd w:id="146"/>
    </w:p>
    <w:p w:rsidR="000C6F3D" w:rsidRDefault="000C6F3D" w:rsidP="008C5C43">
      <w:pPr>
        <w:pStyle w:val="berschriftIII"/>
        <w:numPr>
          <w:ilvl w:val="2"/>
          <w:numId w:val="9"/>
        </w:numPr>
      </w:pPr>
      <w:bookmarkStart w:id="147" w:name="_Toc224457279"/>
      <w:bookmarkStart w:id="148" w:name="_Toc225063133"/>
      <w:bookmarkStart w:id="149" w:name="_Toc318443112"/>
      <w:proofErr w:type="spellStart"/>
      <w:r>
        <w:t>Unisport</w:t>
      </w:r>
      <w:bookmarkEnd w:id="147"/>
      <w:bookmarkEnd w:id="148"/>
      <w:bookmarkEnd w:id="149"/>
      <w:proofErr w:type="spellEnd"/>
    </w:p>
    <w:p w:rsidR="000C6F3D" w:rsidRDefault="000C6F3D">
      <w:pPr>
        <w:pStyle w:val="berschriftIV"/>
        <w:numPr>
          <w:ilvl w:val="3"/>
          <w:numId w:val="9"/>
        </w:numPr>
      </w:pPr>
      <w:bookmarkStart w:id="150" w:name="_Toc225063134"/>
      <w:bookmarkStart w:id="151" w:name="_Toc318443113"/>
      <w:r>
        <w:t>Zulassung</w:t>
      </w:r>
      <w:bookmarkEnd w:id="150"/>
      <w:bookmarkEnd w:id="151"/>
    </w:p>
    <w:p w:rsidR="000C6F3D" w:rsidRDefault="000C6F3D">
      <w:r>
        <w:t xml:space="preserve">Für die Teilnahme am </w:t>
      </w:r>
      <w:proofErr w:type="spellStart"/>
      <w:r>
        <w:t>Unisport</w:t>
      </w:r>
      <w:proofErr w:type="spellEnd"/>
      <w:r>
        <w:t xml:space="preserve"> braucht jeder Student einen Sportausweis. Die Kosten betrage</w:t>
      </w:r>
      <w:r w:rsidR="004F5EDA">
        <w:t>n 15€, sofort zu zahlen mit dem Studentenausweis.</w:t>
      </w:r>
    </w:p>
    <w:p w:rsidR="000C6F3D" w:rsidRDefault="000C6F3D">
      <w:pPr>
        <w:pStyle w:val="berschriftIV"/>
        <w:numPr>
          <w:ilvl w:val="3"/>
          <w:numId w:val="9"/>
        </w:numPr>
      </w:pPr>
      <w:bookmarkStart w:id="152" w:name="_Toc225063135"/>
      <w:bookmarkStart w:id="153" w:name="_Toc318443114"/>
      <w:r>
        <w:t>Sportangebot</w:t>
      </w:r>
      <w:bookmarkEnd w:id="152"/>
      <w:bookmarkEnd w:id="153"/>
      <w:r>
        <w:t xml:space="preserve"> </w:t>
      </w:r>
    </w:p>
    <w:p w:rsidR="000C6F3D" w:rsidRDefault="000C6F3D">
      <w:r>
        <w:t>Die Uni Regensburg hat sportlich viel zu bieten: Von Ballsportarten über gymnastische Disziplinen, vom Ausdauersport zum Krafttraining findet sich alles im Programm. Wer lieber auf eigene Faust aktiv wird, kann auch ohne Kurs und Gruppe beispielsweise das Schwimmbad oder die Sauna der Uni nutzen oder Tennisplätze mieten. Tipp: wer sich richtig anstrengen will, geht zum Konditionstraining. Wunderb</w:t>
      </w:r>
      <w:r w:rsidR="0093406F">
        <w:t>ar entspannend ist dagegen Tai Ch</w:t>
      </w:r>
      <w:r>
        <w:t>i. Für Experimentierfreudigere stehen auch Kurse wie „Breakdance-</w:t>
      </w:r>
      <w:proofErr w:type="spellStart"/>
      <w:r>
        <w:t>Tricking</w:t>
      </w:r>
      <w:proofErr w:type="spellEnd"/>
      <w:r>
        <w:t>“, „</w:t>
      </w:r>
      <w:proofErr w:type="spellStart"/>
      <w:r>
        <w:t>Choreo</w:t>
      </w:r>
      <w:proofErr w:type="spellEnd"/>
      <w:r>
        <w:t>-Mix“, „</w:t>
      </w:r>
      <w:proofErr w:type="spellStart"/>
      <w:r>
        <w:t>Futsal</w:t>
      </w:r>
      <w:proofErr w:type="spellEnd"/>
      <w:r>
        <w:t>“, „</w:t>
      </w:r>
      <w:proofErr w:type="spellStart"/>
      <w:r>
        <w:t>Kanadierkurs</w:t>
      </w:r>
      <w:proofErr w:type="spellEnd"/>
      <w:r>
        <w:t>“, „Vorstiegs-Kletterkurs“, „</w:t>
      </w:r>
      <w:proofErr w:type="spellStart"/>
      <w:r>
        <w:t>Mambodance</w:t>
      </w:r>
      <w:proofErr w:type="spellEnd"/>
      <w:r>
        <w:t>“, „</w:t>
      </w:r>
      <w:proofErr w:type="spellStart"/>
      <w:r>
        <w:t>Outdoorkletterkurs</w:t>
      </w:r>
      <w:proofErr w:type="spellEnd"/>
      <w:r>
        <w:t xml:space="preserve"> in der fränkischen Schweiz“, „Powerbauch Plus“, „Rhythmische Sportgymnastik“ und „Unterwasserrugby“ offen!</w:t>
      </w:r>
    </w:p>
    <w:p w:rsidR="000C6F3D" w:rsidRDefault="000C6F3D">
      <w:r>
        <w:t>Über das ak</w:t>
      </w:r>
      <w:r w:rsidR="0093406F">
        <w:t>tuelle Sportangebot informiert Ihr E</w:t>
      </w:r>
      <w:r>
        <w:t xml:space="preserve">uch am besten über die Homepage des Sportzentrums (http://www-cgi.uni-regensburg.de/Einrichtungen/Sportzentrum/ahs). Einige Kurse können ohne Anmeldung besucht werden, </w:t>
      </w:r>
      <w:r w:rsidR="00CD386E">
        <w:t xml:space="preserve">bitte </w:t>
      </w:r>
      <w:proofErr w:type="gramStart"/>
      <w:r w:rsidR="00CD386E">
        <w:t>beachtet</w:t>
      </w:r>
      <w:proofErr w:type="gramEnd"/>
      <w:r w:rsidR="00CD386E">
        <w:t xml:space="preserve"> die Termine auf der Homepage.</w:t>
      </w:r>
    </w:p>
    <w:p w:rsidR="000C6F3D" w:rsidRDefault="000C6F3D">
      <w:r>
        <w:t>In der ersten Semesterwoche ist tradi</w:t>
      </w:r>
      <w:r w:rsidR="00665BF2">
        <w:t>tionell die „Schnupperwoche“, in der</w:t>
      </w:r>
      <w:r w:rsidR="0093406F">
        <w:t xml:space="preserve"> I</w:t>
      </w:r>
      <w:r>
        <w:t>hr ohne Anmeldung und auch noch ohne Sportausweis einfach mal alle Angebote testen könnt!</w:t>
      </w:r>
    </w:p>
    <w:p w:rsidR="000C6F3D" w:rsidRDefault="000C6F3D">
      <w:pPr>
        <w:pStyle w:val="berschriftIII"/>
        <w:numPr>
          <w:ilvl w:val="2"/>
          <w:numId w:val="9"/>
        </w:numPr>
      </w:pPr>
      <w:bookmarkStart w:id="154" w:name="_Toc224457280"/>
      <w:bookmarkStart w:id="155" w:name="_Toc225063136"/>
      <w:bookmarkStart w:id="156" w:name="_Toc318443115"/>
      <w:r>
        <w:t>Orchester und Chor</w:t>
      </w:r>
      <w:bookmarkEnd w:id="154"/>
      <w:bookmarkEnd w:id="155"/>
      <w:bookmarkEnd w:id="156"/>
    </w:p>
    <w:p w:rsidR="000C6F3D" w:rsidRDefault="000C6F3D">
      <w:pPr>
        <w:pStyle w:val="berschriftIV"/>
        <w:numPr>
          <w:ilvl w:val="3"/>
          <w:numId w:val="9"/>
        </w:numPr>
      </w:pPr>
      <w:bookmarkStart w:id="157" w:name="_Toc225063137"/>
      <w:bookmarkStart w:id="158" w:name="_Toc318443116"/>
      <w:proofErr w:type="spellStart"/>
      <w:r>
        <w:t>Unichor</w:t>
      </w:r>
      <w:bookmarkEnd w:id="157"/>
      <w:bookmarkEnd w:id="158"/>
      <w:proofErr w:type="spellEnd"/>
    </w:p>
    <w:p w:rsidR="000C6F3D" w:rsidRDefault="000C6F3D">
      <w:r>
        <w:t xml:space="preserve">Der </w:t>
      </w:r>
      <w:proofErr w:type="spellStart"/>
      <w:r>
        <w:t>Unichor</w:t>
      </w:r>
      <w:proofErr w:type="spellEnd"/>
      <w:r>
        <w:t xml:space="preserve"> probt als größter univers</w:t>
      </w:r>
      <w:r w:rsidR="007B1A76">
        <w:t xml:space="preserve">itärer Klangkörper wöchentlich </w:t>
      </w:r>
      <w:r>
        <w:t xml:space="preserve">klassische Chorwerke und führt in der Regel ein größeres Konzert pro Semester auf. Daneben existieren zahlreiche andere Chöre an und außerhalb der Universität: </w:t>
      </w:r>
      <w:proofErr w:type="spellStart"/>
      <w:r>
        <w:t>Jazznuts</w:t>
      </w:r>
      <w:proofErr w:type="spellEnd"/>
      <w:r>
        <w:t xml:space="preserve">, </w:t>
      </w:r>
      <w:proofErr w:type="spellStart"/>
      <w:r>
        <w:t>Kneitingales</w:t>
      </w:r>
      <w:proofErr w:type="spellEnd"/>
      <w:r>
        <w:t xml:space="preserve">, </w:t>
      </w:r>
      <w:proofErr w:type="spellStart"/>
      <w:r>
        <w:t>Cantemus</w:t>
      </w:r>
      <w:proofErr w:type="spellEnd"/>
      <w:r>
        <w:t>, Cantabile.</w:t>
      </w:r>
    </w:p>
    <w:p w:rsidR="000C6F3D" w:rsidRDefault="000C6F3D">
      <w:pPr>
        <w:pStyle w:val="berschriftIV"/>
        <w:numPr>
          <w:ilvl w:val="3"/>
          <w:numId w:val="9"/>
        </w:numPr>
      </w:pPr>
      <w:bookmarkStart w:id="159" w:name="_Toc225063138"/>
      <w:bookmarkStart w:id="160" w:name="_Toc318443117"/>
      <w:r>
        <w:t>Orchester</w:t>
      </w:r>
      <w:bookmarkEnd w:id="159"/>
      <w:bookmarkEnd w:id="160"/>
    </w:p>
    <w:p w:rsidR="000C6F3D" w:rsidRDefault="000C6F3D">
      <w:r>
        <w:t>Für Orchesterbegeisterte stehen das Universitätsorchester, das Kammerorchester, die Gruppe Akademisches Blech und die Big Band der Universität offen. Regelmäßige Auftritte im Audimax erfreuen auch diejenigen, die Musik lieber passiv genießen.</w:t>
      </w:r>
    </w:p>
    <w:p w:rsidR="000C6F3D" w:rsidRDefault="000C6F3D">
      <w:pPr>
        <w:pStyle w:val="berschriftIV"/>
        <w:numPr>
          <w:ilvl w:val="3"/>
          <w:numId w:val="9"/>
        </w:numPr>
      </w:pPr>
      <w:bookmarkStart w:id="161" w:name="_Toc225063139"/>
      <w:bookmarkStart w:id="162" w:name="_Toc318443118"/>
      <w:r>
        <w:t>Probenräume</w:t>
      </w:r>
      <w:bookmarkEnd w:id="161"/>
      <w:bookmarkEnd w:id="162"/>
    </w:p>
    <w:p w:rsidR="000C6F3D" w:rsidRDefault="000C6F3D">
      <w:r>
        <w:t xml:space="preserve">Wer lieber beim Üben von Klavier, Geige oder Trompete seine Nachbarn oder Mitbewohner verschonen möchte, kann im Studentenhaus auch Probenräume mieten. Die Räume werden kostenlos vergeben, lediglich die Klavierspieler steuern für die Pflege und Instandhaltung der Instrumente einen kleinen Semesterbeitrag bei. </w:t>
      </w:r>
    </w:p>
    <w:p w:rsidR="000C6F3D" w:rsidRDefault="000C6F3D">
      <w:pPr>
        <w:pStyle w:val="berschriftIV"/>
        <w:numPr>
          <w:ilvl w:val="3"/>
          <w:numId w:val="9"/>
        </w:numPr>
      </w:pPr>
      <w:bookmarkStart w:id="163" w:name="_Toc225063140"/>
      <w:bookmarkStart w:id="164" w:name="_Toc318443119"/>
      <w:proofErr w:type="spellStart"/>
      <w:r>
        <w:t>Semesterabo</w:t>
      </w:r>
      <w:proofErr w:type="spellEnd"/>
      <w:r>
        <w:t xml:space="preserve"> für das Universitätsorchester</w:t>
      </w:r>
      <w:bookmarkEnd w:id="163"/>
      <w:bookmarkEnd w:id="164"/>
    </w:p>
    <w:p w:rsidR="000C6F3D" w:rsidRDefault="000C6F3D">
      <w:r>
        <w:t xml:space="preserve">Wer sich gerne mal klassische Musik anhört, dem sei folgendes Angebot der Uni ans Herz gelegt. Das Orchester der Uni Regensburg bietet für ihre Konzerte ein Studentenabo an. Dies umfasst ca. 8 Konzerte für einen Preis von nur 12 €. Das Abo kann man sich auf der Orchesterseite </w:t>
      </w:r>
      <w:r w:rsidRPr="00D43342">
        <w:t>http://www-cgi.uni-regensburg.de/Uni/Orchester/default.php</w:t>
      </w:r>
      <w:r>
        <w:t xml:space="preserve"> unter „Kartenvorbestellung“ und „Abonnement“ ganz einfach on</w:t>
      </w:r>
      <w:r w:rsidR="0093406F">
        <w:t>line bestellen. Die Karte holt Ihr E</w:t>
      </w:r>
      <w:r>
        <w:t xml:space="preserve">uch dann am Abend des ersten Konzertes bei der Abendkasse ab. </w:t>
      </w:r>
    </w:p>
    <w:p w:rsidR="007B1A76" w:rsidRDefault="007B1A76"/>
    <w:p w:rsidR="000C6F3D" w:rsidRDefault="000C6F3D">
      <w:pPr>
        <w:pStyle w:val="berschriftIII"/>
        <w:numPr>
          <w:ilvl w:val="2"/>
          <w:numId w:val="9"/>
        </w:numPr>
      </w:pPr>
      <w:bookmarkStart w:id="165" w:name="_Toc224457281"/>
      <w:bookmarkStart w:id="166" w:name="_Toc225063141"/>
      <w:bookmarkStart w:id="167" w:name="_Toc318443120"/>
      <w:r>
        <w:t>Theater</w:t>
      </w:r>
      <w:bookmarkEnd w:id="165"/>
      <w:bookmarkEnd w:id="166"/>
      <w:bookmarkEnd w:id="167"/>
    </w:p>
    <w:p w:rsidR="000C6F3D" w:rsidRDefault="000C6F3D">
      <w:r>
        <w:t xml:space="preserve">Theateraufführungen der studentischen Art werden im Studentenhaus einstudiert. Dort proben und inszenieren das Regensburger Studententheater, das Germanistentheater, das Improvisationstheater, </w:t>
      </w:r>
      <w:proofErr w:type="spellStart"/>
      <w:r>
        <w:t>Shakespeare&amp;Company</w:t>
      </w:r>
      <w:proofErr w:type="spellEnd"/>
      <w:r>
        <w:t xml:space="preserve"> oder das Tanz-Sport-Theater alles, was die Dramaturgie bewegt. </w:t>
      </w:r>
      <w:r>
        <w:lastRenderedPageBreak/>
        <w:t>Regelmäßige Aufführungen im Studentenhaus oder im Audimax bereichern das Kulturangebot der Universität.</w:t>
      </w:r>
    </w:p>
    <w:p w:rsidR="000C6F3D" w:rsidRDefault="000C6F3D">
      <w:pPr>
        <w:pStyle w:val="berschriftIII"/>
        <w:numPr>
          <w:ilvl w:val="2"/>
          <w:numId w:val="9"/>
        </w:numPr>
      </w:pPr>
      <w:bookmarkStart w:id="168" w:name="_Toc224457282"/>
      <w:bookmarkStart w:id="169" w:name="_Toc225063142"/>
      <w:bookmarkStart w:id="170" w:name="_Toc318443121"/>
      <w:r>
        <w:t>Bauarbeiten</w:t>
      </w:r>
      <w:bookmarkEnd w:id="168"/>
      <w:bookmarkEnd w:id="169"/>
      <w:bookmarkEnd w:id="170"/>
    </w:p>
    <w:p w:rsidR="000C6F3D" w:rsidRDefault="00665BF2">
      <w:r>
        <w:t>Näheres zu den aktuell</w:t>
      </w:r>
      <w:r w:rsidR="0093406F">
        <w:t>en Baustellen könnt I</w:t>
      </w:r>
      <w:r w:rsidR="000C6F3D">
        <w:t>hr auch auf der Homepage der Uni nachlesen.</w:t>
      </w:r>
    </w:p>
    <w:p w:rsidR="000C6F3D" w:rsidRDefault="000C6F3D">
      <w:pPr>
        <w:pStyle w:val="berschriftIII"/>
        <w:numPr>
          <w:ilvl w:val="2"/>
          <w:numId w:val="9"/>
        </w:numPr>
      </w:pPr>
      <w:bookmarkStart w:id="171" w:name="_Toc224457283"/>
      <w:bookmarkStart w:id="172" w:name="_Toc225063143"/>
      <w:bookmarkStart w:id="173" w:name="_Toc318443122"/>
      <w:r>
        <w:t>Computernutzung / W-LAN Zugang</w:t>
      </w:r>
      <w:bookmarkEnd w:id="171"/>
      <w:bookmarkEnd w:id="172"/>
      <w:bookmarkEnd w:id="173"/>
    </w:p>
    <w:p w:rsidR="000C6F3D" w:rsidRDefault="0093406F">
      <w:r>
        <w:t>An der Uni stehen E</w:t>
      </w:r>
      <w:r w:rsidR="000C6F3D">
        <w:t>uch zahlreiche CIP-Pools (Computersäle) zur freien Benut</w:t>
      </w:r>
      <w:r>
        <w:t>zung zur Verfügung. Dort könnt I</w:t>
      </w:r>
      <w:r w:rsidR="000C6F3D">
        <w:t xml:space="preserve">hr nach Herzenslust im Internet </w:t>
      </w:r>
      <w:r>
        <w:t xml:space="preserve">surfen, </w:t>
      </w:r>
      <w:proofErr w:type="spellStart"/>
      <w:r>
        <w:t>e-Mails</w:t>
      </w:r>
      <w:proofErr w:type="spellEnd"/>
      <w:r>
        <w:t xml:space="preserve"> schreiben oder E</w:t>
      </w:r>
      <w:r w:rsidR="000C6F3D">
        <w:t>ure Skript</w:t>
      </w:r>
      <w:r>
        <w:t>en ausdrucken. Einloggen könnt Ihr E</w:t>
      </w:r>
      <w:r w:rsidR="000C6F3D">
        <w:t>uch p</w:t>
      </w:r>
      <w:r>
        <w:t>roblemlos mit den Zugangsdaten Eures NDS-Accounts, die Ihr nach E</w:t>
      </w:r>
      <w:r w:rsidR="000C6F3D">
        <w:t>urer Einschreibung bekommt.</w:t>
      </w:r>
    </w:p>
    <w:p w:rsidR="000C6F3D" w:rsidRDefault="000C6F3D">
      <w:r>
        <w:t>Die f</w:t>
      </w:r>
      <w:r w:rsidR="0093406F">
        <w:t>ür E</w:t>
      </w:r>
      <w:r>
        <w:t>uch am günstigsten gelegenen CIP-Pools sind in der Bibliothek Recht I und unten im Treppenhaus vor H15.</w:t>
      </w:r>
    </w:p>
    <w:p w:rsidR="000C6F3D" w:rsidRDefault="000C6F3D">
      <w:r>
        <w:t xml:space="preserve">Für das Drucken müsst Ihr Euren NDS-Account vorher mit Guthaben aufladen (eine Seite DIN-A4 Druck kostet </w:t>
      </w:r>
      <w:r w:rsidR="00533D39" w:rsidRPr="00427B99">
        <w:t>zurzeit</w:t>
      </w:r>
      <w:r w:rsidR="007B1A76">
        <w:t xml:space="preserve"> </w:t>
      </w:r>
      <w:r w:rsidR="007B1A76" w:rsidRPr="00CD386E">
        <w:t>4</w:t>
      </w:r>
      <w:r>
        <w:t xml:space="preserve"> Cent). Guthaben für das Druckkont</w:t>
      </w:r>
      <w:r w:rsidR="0093406F">
        <w:t>o könnt I</w:t>
      </w:r>
      <w:r>
        <w:t xml:space="preserve">hr in der </w:t>
      </w:r>
      <w:proofErr w:type="spellStart"/>
      <w:r>
        <w:t>Cafete</w:t>
      </w:r>
      <w:proofErr w:type="spellEnd"/>
      <w:r>
        <w:t xml:space="preserve"> erwerben.</w:t>
      </w:r>
    </w:p>
    <w:p w:rsidR="000C6F3D" w:rsidRDefault="000C6F3D">
      <w:r>
        <w:t>Da die Uni über ein gut ausgebautes W-LAN Netz verfügt, besteh</w:t>
      </w:r>
      <w:r w:rsidR="0093406F">
        <w:t>t außerdem die Möglichkeit mit E</w:t>
      </w:r>
      <w:r>
        <w:t>urem Laptop</w:t>
      </w:r>
      <w:r w:rsidR="0093406F">
        <w:t xml:space="preserve"> oder Smartphone</w:t>
      </w:r>
      <w:r>
        <w:t xml:space="preserve"> kabellos ins Internet zu gehen. Dazu geht Ihr am besten auf die Homepage des R</w:t>
      </w:r>
      <w:r w:rsidR="004F5EDA">
        <w:t xml:space="preserve">echenzentrums oder </w:t>
      </w:r>
      <w:r>
        <w:t>geht selbst dort vorb</w:t>
      </w:r>
      <w:r w:rsidR="0093406F">
        <w:t>ei</w:t>
      </w:r>
      <w:r w:rsidR="004F5EDA">
        <w:t>.</w:t>
      </w:r>
      <w:r>
        <w:t xml:space="preserve"> </w:t>
      </w:r>
    </w:p>
    <w:p w:rsidR="000C6F3D" w:rsidRDefault="000C6F3D">
      <w:pPr>
        <w:pStyle w:val="berschriftII"/>
        <w:numPr>
          <w:ilvl w:val="1"/>
          <w:numId w:val="9"/>
        </w:numPr>
      </w:pPr>
      <w:bookmarkStart w:id="174" w:name="_Toc224457284"/>
      <w:bookmarkStart w:id="175" w:name="_Toc225063144"/>
      <w:bookmarkStart w:id="176" w:name="_Toc318443123"/>
      <w:r>
        <w:t>Die Hochschulgremien</w:t>
      </w:r>
      <w:bookmarkEnd w:id="174"/>
      <w:bookmarkEnd w:id="175"/>
      <w:bookmarkEnd w:id="176"/>
    </w:p>
    <w:p w:rsidR="000C6F3D" w:rsidRDefault="000C6F3D">
      <w:r>
        <w:t>Jedes Sommersemester</w:t>
      </w:r>
      <w:r w:rsidR="00132E6E">
        <w:t xml:space="preserve"> </w:t>
      </w:r>
      <w:r>
        <w:t>finden an der Uni Regensburg Hochschulwahlen statt. Dabei werden sowohl Gremien auf Fakultätsebene als auch auf Universitätsebene gewählt.</w:t>
      </w:r>
    </w:p>
    <w:p w:rsidR="000C6F3D" w:rsidRDefault="000C6F3D">
      <w:r>
        <w:t xml:space="preserve">Leider ist </w:t>
      </w:r>
      <w:r w:rsidR="00F17B35">
        <w:t>in den letzten</w:t>
      </w:r>
      <w:r>
        <w:t xml:space="preserve"> Jahren eine sehr geringe Wahlbeteiligung zu verzeichnen. Obwohl wir noch über dem Uni-D</w:t>
      </w:r>
      <w:r w:rsidR="0093406F">
        <w:t>urchschnitt lagen, fordern wir Euch eindringlich auf, E</w:t>
      </w:r>
      <w:r>
        <w:t>ure demokratischen Rechte wahrzunehmen!</w:t>
      </w:r>
    </w:p>
    <w:p w:rsidR="000C6F3D" w:rsidRDefault="000C6F3D">
      <w:pPr>
        <w:pStyle w:val="AllgText"/>
        <w:spacing w:after="0" w:line="100" w:lineRule="atLeast"/>
        <w:ind w:left="567" w:right="28"/>
        <w:rPr>
          <w:rFonts w:ascii="Times New Roman" w:hAnsi="Times New Roman"/>
          <w:b/>
          <w:sz w:val="40"/>
          <w:szCs w:val="40"/>
        </w:rPr>
      </w:pPr>
      <w:r>
        <w:rPr>
          <w:rFonts w:ascii="Times New Roman" w:hAnsi="Times New Roman"/>
          <w:b/>
          <w:sz w:val="24"/>
        </w:rPr>
        <w:t xml:space="preserve">Deshalb: </w:t>
      </w:r>
      <w:r>
        <w:rPr>
          <w:rFonts w:ascii="Times New Roman" w:hAnsi="Times New Roman"/>
          <w:b/>
          <w:sz w:val="40"/>
          <w:szCs w:val="40"/>
        </w:rPr>
        <w:t>Wählen gehen!</w:t>
      </w:r>
    </w:p>
    <w:p w:rsidR="00F4525B" w:rsidRDefault="00F4525B">
      <w:pPr>
        <w:pStyle w:val="AllgText"/>
        <w:spacing w:line="240" w:lineRule="exact"/>
        <w:ind w:left="284" w:right="28"/>
        <w:rPr>
          <w:rFonts w:ascii="Times New Roman" w:hAnsi="Times New Roman"/>
          <w:b/>
        </w:rPr>
      </w:pPr>
    </w:p>
    <w:p w:rsidR="000C6F3D" w:rsidRDefault="000C6F3D">
      <w:pPr>
        <w:pStyle w:val="AllgText"/>
        <w:spacing w:line="240" w:lineRule="exact"/>
        <w:ind w:left="284" w:right="28"/>
        <w:rPr>
          <w:rFonts w:ascii="Times New Roman" w:hAnsi="Times New Roman"/>
          <w:b/>
        </w:rPr>
      </w:pPr>
      <w:r>
        <w:rPr>
          <w:rFonts w:ascii="Times New Roman" w:hAnsi="Times New Roman"/>
          <w:b/>
        </w:rPr>
        <w:t>Gewä</w:t>
      </w:r>
      <w:r w:rsidR="0093406F">
        <w:rPr>
          <w:rFonts w:ascii="Times New Roman" w:hAnsi="Times New Roman"/>
          <w:b/>
        </w:rPr>
        <w:t>hlt werden</w:t>
      </w:r>
      <w:r w:rsidR="00132E6E">
        <w:rPr>
          <w:rFonts w:ascii="Times New Roman" w:hAnsi="Times New Roman"/>
          <w:b/>
        </w:rPr>
        <w:t>:</w:t>
      </w:r>
    </w:p>
    <w:p w:rsidR="000C6F3D" w:rsidRDefault="000C6F3D">
      <w:pPr>
        <w:pStyle w:val="berschriftIII"/>
        <w:numPr>
          <w:ilvl w:val="2"/>
          <w:numId w:val="9"/>
        </w:numPr>
      </w:pPr>
      <w:bookmarkStart w:id="177" w:name="_Toc224457285"/>
      <w:bookmarkStart w:id="178" w:name="_Toc225063145"/>
      <w:bookmarkStart w:id="179" w:name="_Toc318443124"/>
      <w:r>
        <w:t xml:space="preserve">Die </w:t>
      </w:r>
      <w:proofErr w:type="spellStart"/>
      <w:r>
        <w:t>Fachschaftsvertretung</w:t>
      </w:r>
      <w:proofErr w:type="spellEnd"/>
      <w:r>
        <w:t xml:space="preserve"> Jura</w:t>
      </w:r>
      <w:bookmarkEnd w:id="177"/>
      <w:bookmarkEnd w:id="178"/>
      <w:bookmarkEnd w:id="179"/>
    </w:p>
    <w:p w:rsidR="000C6F3D" w:rsidRDefault="000C6F3D">
      <w:r>
        <w:t xml:space="preserve">Sie vertritt Eure Interessen an der Juristischen Fakultät gegenüber den Professoren und der Verwaltung und versucht, durch konkrete Hilfestellungen (Beratung etc.) den Studienalltag zu erleichtern. Zudem organisiert die Fachschaft Vorträge, Fahrten und ähnliche Aktionen sowie die </w:t>
      </w:r>
      <w:proofErr w:type="spellStart"/>
      <w:r>
        <w:t>Jurafete</w:t>
      </w:r>
      <w:proofErr w:type="spellEnd"/>
      <w:r>
        <w:t xml:space="preserve">. Die beiden </w:t>
      </w:r>
      <w:proofErr w:type="spellStart"/>
      <w:r>
        <w:t>Fachschaftssprecher</w:t>
      </w:r>
      <w:proofErr w:type="spellEnd"/>
      <w:r>
        <w:t xml:space="preserve"> sind zugleich die Vertreter der Studierenden im Fakultätsrat. Die </w:t>
      </w:r>
      <w:proofErr w:type="spellStart"/>
      <w:r>
        <w:t>Fachschaftsvertretung</w:t>
      </w:r>
      <w:proofErr w:type="spellEnd"/>
      <w:r>
        <w:t xml:space="preserve"> entsendet zudem zwei ihrer Mitglieder in den neu geschaffenen </w:t>
      </w:r>
      <w:proofErr w:type="spellStart"/>
      <w:r>
        <w:t>Fachschaftenrat</w:t>
      </w:r>
      <w:proofErr w:type="spellEnd"/>
      <w:r>
        <w:t xml:space="preserve"> (Teil des Studentischen Konvents).</w:t>
      </w:r>
    </w:p>
    <w:p w:rsidR="000C6F3D" w:rsidRDefault="000C6F3D">
      <w:pPr>
        <w:pStyle w:val="berschriftIII"/>
        <w:numPr>
          <w:ilvl w:val="2"/>
          <w:numId w:val="9"/>
        </w:numPr>
      </w:pPr>
      <w:bookmarkStart w:id="180" w:name="_Toc224457286"/>
      <w:bookmarkStart w:id="181" w:name="_Toc225063146"/>
      <w:bookmarkStart w:id="182" w:name="_Toc318443125"/>
      <w:r>
        <w:t>Der Senat</w:t>
      </w:r>
      <w:bookmarkEnd w:id="180"/>
      <w:bookmarkEnd w:id="181"/>
      <w:bookmarkEnd w:id="182"/>
    </w:p>
    <w:p w:rsidR="000C6F3D" w:rsidRDefault="000C6F3D">
      <w:r>
        <w:t>Er ist das oberste Verwaltungsorgan der Uni, in dem z.B. der gesamte Haushaltsplan beschlossen wird. Der Senat setzt sich zusammen aus der Universitätsleitung, 7 Professoren, 3 wissenschaftlichen und nicht-wissenschaftlichen Mitarbe</w:t>
      </w:r>
      <w:r w:rsidR="00F4525B">
        <w:t>itern sowie 3 Studenten</w:t>
      </w:r>
      <w:r>
        <w:t xml:space="preserve">. </w:t>
      </w:r>
    </w:p>
    <w:p w:rsidR="000C6F3D" w:rsidRDefault="000C6F3D">
      <w:pPr>
        <w:pStyle w:val="berschriftIII"/>
        <w:numPr>
          <w:ilvl w:val="2"/>
          <w:numId w:val="9"/>
        </w:numPr>
      </w:pPr>
      <w:bookmarkStart w:id="183" w:name="_Toc224457287"/>
      <w:bookmarkStart w:id="184" w:name="_Toc225063147"/>
      <w:bookmarkStart w:id="185" w:name="_Toc318443126"/>
      <w:r>
        <w:t>Der Studentische Konvent</w:t>
      </w:r>
      <w:bookmarkEnd w:id="183"/>
      <w:bookmarkEnd w:id="184"/>
      <w:bookmarkEnd w:id="185"/>
    </w:p>
    <w:p w:rsidR="000C6F3D" w:rsidRDefault="000C6F3D">
      <w:r>
        <w:t xml:space="preserve">Der Studentische Konvent besteht aus insgesamt 24 direkt gewählten Studierenden und den 24 Mitgliedern des </w:t>
      </w:r>
      <w:proofErr w:type="spellStart"/>
      <w:r>
        <w:t>Fachschaftenrats</w:t>
      </w:r>
      <w:proofErr w:type="spellEnd"/>
      <w:r>
        <w:t xml:space="preserve"> (Vertreter der einzelnen Fachschaften). Zusätzlich sind die drei Senatoren im Studentischen Konvent vertreten.</w:t>
      </w:r>
    </w:p>
    <w:p w:rsidR="000C6F3D" w:rsidRDefault="000C6F3D">
      <w:r>
        <w:t>Gesetzlich vorgesehene Aufgaben des Konvents (wie auch der anderen Gremien der Studierendenvertretung) sind u.a. die Vertretung bzw. Förderung der fachlichen, fachüber</w:t>
      </w:r>
      <w:r>
        <w:softHyphen/>
        <w:t xml:space="preserve">greifenden, wirtschaftlichen, sozialen, geistigen, musischen und sportlichen Interessen der Studierenden (Art. 68 IV </w:t>
      </w:r>
      <w:proofErr w:type="spellStart"/>
      <w:r>
        <w:t>BayHSchG</w:t>
      </w:r>
      <w:proofErr w:type="spellEnd"/>
      <w:r>
        <w:t xml:space="preserve">). Die wirkliche Kompetenz des Konvents liegt </w:t>
      </w:r>
      <w:r w:rsidR="00132E6E">
        <w:t xml:space="preserve">jedoch in der Wahl des </w:t>
      </w:r>
      <w:proofErr w:type="spellStart"/>
      <w:r w:rsidR="00132E6E">
        <w:t>Sprecher</w:t>
      </w:r>
      <w:r>
        <w:t>Innenrates</w:t>
      </w:r>
      <w:proofErr w:type="spellEnd"/>
      <w:r>
        <w:t xml:space="preserve"> und der Billigung dessen Haushalts.</w:t>
      </w:r>
    </w:p>
    <w:p w:rsidR="008E792E" w:rsidRDefault="008E792E">
      <w:r>
        <w:t xml:space="preserve">Die Sitzungen sind öffentlich, so </w:t>
      </w:r>
      <w:r w:rsidR="00581ED5">
        <w:t>dass man sich auch mal reinsetz</w:t>
      </w:r>
      <w:r>
        <w:t>en und sich das anhören kann.</w:t>
      </w:r>
    </w:p>
    <w:p w:rsidR="000C6F3D" w:rsidRDefault="000C6F3D">
      <w:pPr>
        <w:pStyle w:val="berschriftIII"/>
        <w:numPr>
          <w:ilvl w:val="2"/>
          <w:numId w:val="9"/>
        </w:numPr>
      </w:pPr>
      <w:bookmarkStart w:id="186" w:name="_Toc224457288"/>
      <w:bookmarkStart w:id="187" w:name="_Toc225063148"/>
      <w:bookmarkStart w:id="188" w:name="_Toc318443127"/>
      <w:r>
        <w:lastRenderedPageBreak/>
        <w:t xml:space="preserve">Der </w:t>
      </w:r>
      <w:proofErr w:type="spellStart"/>
      <w:r>
        <w:t>SprecherInnenrat</w:t>
      </w:r>
      <w:bookmarkEnd w:id="186"/>
      <w:bookmarkEnd w:id="187"/>
      <w:bookmarkEnd w:id="188"/>
      <w:proofErr w:type="spellEnd"/>
    </w:p>
    <w:p w:rsidR="000C6F3D" w:rsidRDefault="000C6F3D">
      <w:r>
        <w:t>Er ist formell die "Regierung" der Studierenden. Die Mitglieder dieses Organs werden vom Studentischen Konvent</w:t>
      </w:r>
      <w:r w:rsidR="008E792E">
        <w:t xml:space="preserve"> gewählt. Zwei Sprecher und fünf Referenten</w:t>
      </w:r>
      <w:r>
        <w:t xml:space="preserve"> organisieren </w:t>
      </w:r>
      <w:proofErr w:type="spellStart"/>
      <w:r>
        <w:t>uniweite</w:t>
      </w:r>
      <w:proofErr w:type="spellEnd"/>
      <w:r>
        <w:t xml:space="preserve"> Aktionen und Projekte und vertreten die Studierenden der Universität Regensburg z.B. gegenüber der Verwaltung und der Öffentlichkeit. Allerdings verfügt der </w:t>
      </w:r>
      <w:proofErr w:type="spellStart"/>
      <w:r>
        <w:t>SprecherInnenrat</w:t>
      </w:r>
      <w:proofErr w:type="spellEnd"/>
      <w:r>
        <w:t xml:space="preserve"> ebenso wenig wie der Konvent über tatsächliche funktionelle Autonomie. Der Grund dafür ist, dass es in Bayern keine „Verfasste </w:t>
      </w:r>
      <w:proofErr w:type="spellStart"/>
      <w:r>
        <w:t>Studierendenschaft</w:t>
      </w:r>
      <w:proofErr w:type="spellEnd"/>
      <w:r>
        <w:t xml:space="preserve">“ (d.h. studentische Selbstverwaltung) gibt, sondern die </w:t>
      </w:r>
      <w:proofErr w:type="spellStart"/>
      <w:r>
        <w:t>Studierenden</w:t>
      </w:r>
      <w:r>
        <w:softHyphen/>
        <w:t>vertretungen</w:t>
      </w:r>
      <w:proofErr w:type="spellEnd"/>
      <w:r>
        <w:t xml:space="preserve"> in Bayern nur in der Hochschule „mitwirken“ (Art. 68 I </w:t>
      </w:r>
      <w:proofErr w:type="spellStart"/>
      <w:r>
        <w:t>BayHSchG</w:t>
      </w:r>
      <w:proofErr w:type="spellEnd"/>
      <w:r>
        <w:t>).</w:t>
      </w:r>
    </w:p>
    <w:p w:rsidR="000C6F3D" w:rsidRDefault="000C6F3D">
      <w:r>
        <w:t xml:space="preserve">Der </w:t>
      </w:r>
      <w:proofErr w:type="spellStart"/>
      <w:r>
        <w:t>SprecherInnenrat</w:t>
      </w:r>
      <w:proofErr w:type="spellEnd"/>
      <w:r>
        <w:t xml:space="preserve"> stellt auch Räumlichkeiten und Material für verschiedene Arbeitskreise und Interessengruppen zur Verfügung. </w:t>
      </w:r>
    </w:p>
    <w:p w:rsidR="000C6F3D" w:rsidRDefault="000C6F3D">
      <w:pPr>
        <w:pStyle w:val="berschriftIII"/>
        <w:numPr>
          <w:ilvl w:val="2"/>
          <w:numId w:val="9"/>
        </w:numPr>
      </w:pPr>
      <w:bookmarkStart w:id="189" w:name="_Toc224457289"/>
      <w:bookmarkStart w:id="190" w:name="_Toc225063149"/>
      <w:bookmarkStart w:id="191" w:name="_Toc318443128"/>
      <w:r>
        <w:t>Der Fakultätsrat</w:t>
      </w:r>
      <w:bookmarkEnd w:id="189"/>
      <w:bookmarkEnd w:id="190"/>
      <w:bookmarkEnd w:id="191"/>
    </w:p>
    <w:p w:rsidR="000C6F3D" w:rsidRDefault="000C6F3D">
      <w:r>
        <w:t>Der Fakultätsrat unserer Fakultät setzt sich aus Professoren, wissenschaftlichen Mitarbeitern, einem nicht-wis</w:t>
      </w:r>
      <w:r w:rsidR="008E792E">
        <w:t>senschaftlichen Mitarbeiter, der</w:t>
      </w:r>
      <w:r>
        <w:t xml:space="preserve"> Frauenbeauftragten und den beiden studentischen Vertretern zusammen.</w:t>
      </w:r>
    </w:p>
    <w:p w:rsidR="000C6F3D" w:rsidRDefault="006C214C">
      <w:r>
        <w:rPr>
          <w:noProof/>
          <w:lang w:eastAsia="de-DE"/>
        </w:rPr>
        <w:drawing>
          <wp:anchor distT="0" distB="0" distL="114300" distR="114300" simplePos="0" relativeHeight="251658240" behindDoc="0" locked="0" layoutInCell="1" allowOverlap="1">
            <wp:simplePos x="0" y="0"/>
            <wp:positionH relativeFrom="column">
              <wp:posOffset>-15875</wp:posOffset>
            </wp:positionH>
            <wp:positionV relativeFrom="paragraph">
              <wp:posOffset>744855</wp:posOffset>
            </wp:positionV>
            <wp:extent cx="6115050" cy="4238625"/>
            <wp:effectExtent l="19050" t="0" r="0" b="0"/>
            <wp:wrapSquare wrapText="bothSides"/>
            <wp:docPr id="10" name="Bild 7" descr="Beschreibung: polit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Beschreibung: politik"/>
                    <pic:cNvPicPr>
                      <a:picLocks noChangeAspect="1" noChangeArrowheads="1"/>
                    </pic:cNvPicPr>
                  </pic:nvPicPr>
                  <pic:blipFill>
                    <a:blip r:embed="rId23"/>
                    <a:srcRect/>
                    <a:stretch>
                      <a:fillRect/>
                    </a:stretch>
                  </pic:blipFill>
                  <pic:spPr bwMode="auto">
                    <a:xfrm>
                      <a:off x="0" y="0"/>
                      <a:ext cx="6115050" cy="4238625"/>
                    </a:xfrm>
                    <a:prstGeom prst="rect">
                      <a:avLst/>
                    </a:prstGeom>
                    <a:noFill/>
                    <a:ln w="9525">
                      <a:noFill/>
                      <a:miter lim="800000"/>
                      <a:headEnd/>
                      <a:tailEnd/>
                    </a:ln>
                  </pic:spPr>
                </pic:pic>
              </a:graphicData>
            </a:graphic>
          </wp:anchor>
        </w:drawing>
      </w:r>
      <w:r w:rsidR="000C6F3D">
        <w:t>Im Fakultätsrat werden alle Dinge, die die Fakultät betreffen, entschieden, so z.B. die Berufung neuer Professoren, die Änderung der Studienordnung und des Studienplans, das Vorlesungsangebot, die Anzahl der Ergänzungsvorlesungen und die Verteilung der Studienbeiträge innerhalb der Fakultät.</w:t>
      </w:r>
    </w:p>
    <w:p w:rsidR="000C6F3D" w:rsidRDefault="000C6F3D">
      <w:pPr>
        <w:pStyle w:val="berschriftI"/>
        <w:pageBreakBefore/>
        <w:numPr>
          <w:ilvl w:val="0"/>
          <w:numId w:val="9"/>
        </w:numPr>
      </w:pPr>
      <w:bookmarkStart w:id="192" w:name="_Toc224457290"/>
      <w:bookmarkStart w:id="193" w:name="_Toc225063150"/>
      <w:bookmarkStart w:id="194" w:name="_Toc318443129"/>
      <w:r>
        <w:lastRenderedPageBreak/>
        <w:t>Was ist mit der Stadt Regensburg?</w:t>
      </w:r>
      <w:bookmarkEnd w:id="192"/>
      <w:bookmarkEnd w:id="193"/>
      <w:bookmarkEnd w:id="194"/>
    </w:p>
    <w:p w:rsidR="000C6F3D" w:rsidRDefault="000C6F3D" w:rsidP="00141E54">
      <w:pPr>
        <w:pStyle w:val="berschriftII"/>
        <w:numPr>
          <w:ilvl w:val="1"/>
          <w:numId w:val="13"/>
        </w:numPr>
      </w:pPr>
      <w:bookmarkStart w:id="195" w:name="_Toc224457291"/>
      <w:bookmarkStart w:id="196" w:name="_Toc225063151"/>
      <w:bookmarkStart w:id="197" w:name="_Toc318443130"/>
      <w:r>
        <w:t>Wohnungssuche</w:t>
      </w:r>
      <w:bookmarkEnd w:id="195"/>
      <w:bookmarkEnd w:id="196"/>
      <w:bookmarkEnd w:id="197"/>
    </w:p>
    <w:p w:rsidR="000C6F3D" w:rsidRDefault="000C6F3D">
      <w:r>
        <w:t xml:space="preserve">Der Wohnungsmarkt ist </w:t>
      </w:r>
      <w:proofErr w:type="gramStart"/>
      <w:r>
        <w:t>zur Zeit</w:t>
      </w:r>
      <w:proofErr w:type="gramEnd"/>
      <w:r w:rsidR="009B698D">
        <w:t xml:space="preserve"> nicht wirklich</w:t>
      </w:r>
      <w:r>
        <w:t xml:space="preserve"> zufriedenstellend; aber es gilt wie überall: je eher Ihr sucht, desto eher findet Ihr auch was Passendes. Wohnungsanzeigen findet Ihr z.B. unter</w:t>
      </w:r>
    </w:p>
    <w:p w:rsidR="000C6F3D" w:rsidRDefault="000C6F3D">
      <w:pPr>
        <w:numPr>
          <w:ilvl w:val="0"/>
          <w:numId w:val="3"/>
        </w:numPr>
      </w:pPr>
      <w:r>
        <w:t>Wohnanlagen des Studentenwerks Regensburg (</w:t>
      </w:r>
      <w:hyperlink r:id="rId24" w:history="1">
        <w:r>
          <w:rPr>
            <w:rStyle w:val="Hyperlink"/>
          </w:rPr>
          <w:t>http://www.stwno.de</w:t>
        </w:r>
      </w:hyperlink>
      <w:r>
        <w:t>)</w:t>
      </w:r>
    </w:p>
    <w:p w:rsidR="000C6F3D" w:rsidRDefault="0044681F">
      <w:pPr>
        <w:numPr>
          <w:ilvl w:val="0"/>
          <w:numId w:val="3"/>
        </w:numPr>
      </w:pPr>
      <w:r>
        <w:t xml:space="preserve">Mitwohnzentrale </w:t>
      </w:r>
      <w:r w:rsidR="000C6F3D">
        <w:t>Regensburg (</w:t>
      </w:r>
      <w:r w:rsidRPr="0044681F">
        <w:t>http://ww</w:t>
      </w:r>
      <w:r>
        <w:t>w.mitwohnzentrale-regensburg.de</w:t>
      </w:r>
      <w:r w:rsidR="000C6F3D">
        <w:t>)</w:t>
      </w:r>
    </w:p>
    <w:p w:rsidR="000C6F3D" w:rsidRDefault="000C6F3D">
      <w:pPr>
        <w:numPr>
          <w:ilvl w:val="0"/>
          <w:numId w:val="3"/>
        </w:numPr>
        <w:rPr>
          <w:lang w:val="en-GB"/>
        </w:rPr>
      </w:pPr>
      <w:r>
        <w:rPr>
          <w:lang w:val="en-GB"/>
        </w:rPr>
        <w:t>Razyboard.com (</w:t>
      </w:r>
      <w:hyperlink r:id="rId25" w:history="1">
        <w:r w:rsidRPr="000C6F3D">
          <w:rPr>
            <w:rStyle w:val="Hyperlink"/>
            <w:lang w:val="en-GB"/>
          </w:rPr>
          <w:t>http://www.razyboard.com/system/user_astar.html</w:t>
        </w:r>
      </w:hyperlink>
      <w:r>
        <w:rPr>
          <w:lang w:val="en-GB"/>
        </w:rPr>
        <w:t>)</w:t>
      </w:r>
    </w:p>
    <w:p w:rsidR="000C6F3D" w:rsidRDefault="000C6F3D">
      <w:r>
        <w:t>Im Studentenwerk (gegenüber vom Reisedienst im Studentenhaus) hängen auch in Glaskästen Wohnungsanzeigen aus. Ihr könnt auch eine Anzeige in der "Mittelbayerischen Zeitung" aufgeben.</w:t>
      </w:r>
    </w:p>
    <w:p w:rsidR="000C6F3D" w:rsidRDefault="000C6F3D">
      <w:r>
        <w:t>Aber auch wenn Ihr durch die Uni streift, seht Ihr jede Menge Wohnungsangebotszettel aushängen.</w:t>
      </w:r>
    </w:p>
    <w:p w:rsidR="000C6F3D" w:rsidRDefault="000C6F3D">
      <w:r>
        <w:t>Für einen Platz im Studentenheim müsst Ihr Euch bewerben, entweder direkt oder beim Stu</w:t>
      </w:r>
      <w:r>
        <w:softHyphen/>
        <w:t>dentenwerk (siehe auch Vorlesungsverzeichnis!).</w:t>
      </w:r>
    </w:p>
    <w:p w:rsidR="000C6F3D" w:rsidRDefault="000C6F3D">
      <w:pPr>
        <w:rPr>
          <w:b/>
          <w:sz w:val="20"/>
        </w:rPr>
      </w:pPr>
    </w:p>
    <w:p w:rsidR="000C6F3D" w:rsidRDefault="000C6F3D">
      <w:r>
        <w:rPr>
          <w:b/>
        </w:rPr>
        <w:t xml:space="preserve">ACHTUNG: </w:t>
      </w:r>
      <w:r>
        <w:t xml:space="preserve">Die Bewerbungsfristen für Studentenwohnheime enden sehr früh! Da Erstsemester bevorzugt aufgenommen werden, hilft es auch nichts, sich mit einer Übergangslösung zufriedenzugeben. Ihr müsst Euch </w:t>
      </w:r>
      <w:r>
        <w:rPr>
          <w:b/>
        </w:rPr>
        <w:t>frühzeitig</w:t>
      </w:r>
      <w:r>
        <w:t xml:space="preserve"> bewerben!</w:t>
      </w:r>
    </w:p>
    <w:p w:rsidR="000C6F3D" w:rsidRDefault="000C6F3D">
      <w:pPr>
        <w:pStyle w:val="berschriftII"/>
        <w:numPr>
          <w:ilvl w:val="1"/>
          <w:numId w:val="13"/>
        </w:numPr>
      </w:pPr>
      <w:bookmarkStart w:id="198" w:name="_Toc224457292"/>
      <w:bookmarkStart w:id="199" w:name="_Toc225063152"/>
      <w:bookmarkStart w:id="200" w:name="_Toc318443131"/>
      <w:r>
        <w:t>Meldeformalitäten</w:t>
      </w:r>
      <w:bookmarkEnd w:id="198"/>
      <w:bookmarkEnd w:id="199"/>
      <w:bookmarkEnd w:id="200"/>
    </w:p>
    <w:p w:rsidR="000C6F3D" w:rsidRDefault="000C6F3D">
      <w:pPr>
        <w:pStyle w:val="berschriftIII"/>
        <w:numPr>
          <w:ilvl w:val="2"/>
          <w:numId w:val="13"/>
        </w:numPr>
      </w:pPr>
      <w:bookmarkStart w:id="201" w:name="_Toc224457293"/>
      <w:bookmarkStart w:id="202" w:name="_Toc225063153"/>
      <w:bookmarkStart w:id="203" w:name="_Toc318443132"/>
      <w:r>
        <w:t>Wohnsitz</w:t>
      </w:r>
      <w:bookmarkEnd w:id="201"/>
      <w:bookmarkEnd w:id="202"/>
      <w:bookmarkEnd w:id="203"/>
    </w:p>
    <w:p w:rsidR="000C6F3D" w:rsidRDefault="000C6F3D">
      <w:r>
        <w:t xml:space="preserve">Es ist </w:t>
      </w:r>
      <w:r>
        <w:rPr>
          <w:b/>
        </w:rPr>
        <w:t>wichtig</w:t>
      </w:r>
      <w:r>
        <w:t xml:space="preserve">, dass Ihr Euch als Student mit Wohnsitz (egal ob erster oder zweiter) am </w:t>
      </w:r>
      <w:proofErr w:type="spellStart"/>
      <w:r>
        <w:t>Stu</w:t>
      </w:r>
      <w:r>
        <w:softHyphen/>
        <w:t>dienort</w:t>
      </w:r>
      <w:proofErr w:type="spellEnd"/>
      <w:r>
        <w:t xml:space="preserve"> beim Einwohnermeldeamt</w:t>
      </w:r>
      <w:r w:rsidR="008E792E">
        <w:t xml:space="preserve"> anmeldet. Das Bürgerbüro</w:t>
      </w:r>
      <w:r>
        <w:t xml:space="preserve"> befindet sich in der </w:t>
      </w:r>
      <w:r w:rsidR="00427B99">
        <w:t xml:space="preserve">Dr.-Martin-Luther-Straße 3, 93047 Regensburg (Bushaltestelle </w:t>
      </w:r>
      <w:proofErr w:type="spellStart"/>
      <w:r w:rsidR="00427B99">
        <w:t>Dachauplatz</w:t>
      </w:r>
      <w:proofErr w:type="spellEnd"/>
      <w:r w:rsidR="00427B99">
        <w:t>)</w:t>
      </w:r>
      <w:r>
        <w:t xml:space="preserve">, und ist </w:t>
      </w:r>
      <w:r w:rsidRPr="00CD386E">
        <w:t>Montag, Dienstag, Mittwoch und Freit</w:t>
      </w:r>
      <w:r w:rsidR="00132E6E">
        <w:t>ag von 8.00 - 16.00 Uhr</w:t>
      </w:r>
      <w:r w:rsidRPr="00CD386E">
        <w:t xml:space="preserve"> und Donnerstag von 8.00 - 18.00 Uhr</w:t>
      </w:r>
      <w:r w:rsidR="00132E6E">
        <w:t xml:space="preserve"> geöffnet</w:t>
      </w:r>
      <w:r w:rsidRPr="00CD386E">
        <w:t>.</w:t>
      </w:r>
    </w:p>
    <w:p w:rsidR="000C6F3D" w:rsidRDefault="000C6F3D">
      <w:r>
        <w:rPr>
          <w:b/>
        </w:rPr>
        <w:t>Hinweis</w:t>
      </w:r>
      <w:r>
        <w:t>: Die Anmeldung solltet Ihr innerhalb einer Woche vornehmen, da Euch sonst Bußgelder drohen! In der ersten Vorlesungswoche kommen zusätzlich Mitarbeiter des Einwohnermeldeamts an die Universität (</w:t>
      </w:r>
      <w:r w:rsidR="00132E6E">
        <w:t>Studentenhaus Erdgeschoss), wo Ihr problemlos E</w:t>
      </w:r>
      <w:r>
        <w:t xml:space="preserve">uren neuen Wohnsitz melden könnt! </w:t>
      </w:r>
    </w:p>
    <w:p w:rsidR="000C6F3D" w:rsidRDefault="000C6F3D">
      <w:pPr>
        <w:pStyle w:val="berschriftIII"/>
        <w:numPr>
          <w:ilvl w:val="2"/>
          <w:numId w:val="13"/>
        </w:numPr>
      </w:pPr>
      <w:bookmarkStart w:id="204" w:name="_Toc224457294"/>
      <w:bookmarkStart w:id="205" w:name="_Toc225063154"/>
      <w:bookmarkStart w:id="206" w:name="_Toc318443133"/>
      <w:r>
        <w:t>Befreiung von Rundfunk- und Fernmeldegebühren</w:t>
      </w:r>
      <w:bookmarkEnd w:id="204"/>
      <w:bookmarkEnd w:id="205"/>
      <w:bookmarkEnd w:id="206"/>
    </w:p>
    <w:p w:rsidR="000C6F3D" w:rsidRDefault="000C6F3D">
      <w:r>
        <w:t>Befreiungsanträge (vor allem für BAföG-Empfänger) müssen direkt bei der GEZ gestellt werden.</w:t>
      </w:r>
    </w:p>
    <w:p w:rsidR="000C6F3D" w:rsidRDefault="000C6F3D">
      <w:pPr>
        <w:pStyle w:val="berschriftII"/>
        <w:numPr>
          <w:ilvl w:val="1"/>
          <w:numId w:val="13"/>
        </w:numPr>
      </w:pPr>
      <w:bookmarkStart w:id="207" w:name="_Toc224457295"/>
      <w:bookmarkStart w:id="208" w:name="_Toc225063155"/>
      <w:bookmarkStart w:id="209" w:name="_Toc318443134"/>
      <w:r>
        <w:t>Öffentliche Verkehrsmittel</w:t>
      </w:r>
      <w:bookmarkEnd w:id="207"/>
      <w:bookmarkEnd w:id="208"/>
      <w:bookmarkEnd w:id="209"/>
    </w:p>
    <w:p w:rsidR="000C6F3D" w:rsidRDefault="000C6F3D">
      <w:pPr>
        <w:pStyle w:val="berschriftIII"/>
        <w:numPr>
          <w:ilvl w:val="2"/>
          <w:numId w:val="13"/>
        </w:numPr>
      </w:pPr>
      <w:bookmarkStart w:id="210" w:name="_Toc224457296"/>
      <w:bookmarkStart w:id="211" w:name="_Toc225063156"/>
      <w:bookmarkStart w:id="212" w:name="_Toc318443135"/>
      <w:r>
        <w:t>Das Semesterticket</w:t>
      </w:r>
      <w:bookmarkEnd w:id="210"/>
      <w:bookmarkEnd w:id="211"/>
      <w:bookmarkEnd w:id="212"/>
    </w:p>
    <w:p w:rsidR="000C6F3D" w:rsidRDefault="000C6F3D">
      <w:r>
        <w:t>In Regensburg ist das Busticket als Semesterticket im Studentenausweis integriert. Damit könnt Ihr:</w:t>
      </w:r>
    </w:p>
    <w:p w:rsidR="000C6F3D" w:rsidRDefault="008E792E">
      <w:pPr>
        <w:numPr>
          <w:ilvl w:val="0"/>
          <w:numId w:val="4"/>
        </w:numPr>
        <w:rPr>
          <w:b/>
          <w:bCs/>
        </w:rPr>
      </w:pPr>
      <w:r>
        <w:rPr>
          <w:b/>
          <w:bCs/>
        </w:rPr>
        <w:t>ohne zusätzliche Kosten</w:t>
      </w:r>
    </w:p>
    <w:p w:rsidR="000C6F3D" w:rsidRDefault="000C6F3D">
      <w:pPr>
        <w:numPr>
          <w:ilvl w:val="0"/>
          <w:numId w:val="4"/>
        </w:numPr>
        <w:rPr>
          <w:b/>
          <w:bCs/>
        </w:rPr>
      </w:pPr>
      <w:r>
        <w:rPr>
          <w:b/>
          <w:bCs/>
        </w:rPr>
        <w:t>zu jeder Zeit</w:t>
      </w:r>
    </w:p>
    <w:p w:rsidR="000C6F3D" w:rsidRDefault="000C6F3D">
      <w:pPr>
        <w:numPr>
          <w:ilvl w:val="0"/>
          <w:numId w:val="4"/>
        </w:numPr>
        <w:rPr>
          <w:b/>
          <w:bCs/>
        </w:rPr>
      </w:pPr>
      <w:r>
        <w:rPr>
          <w:b/>
          <w:bCs/>
        </w:rPr>
        <w:t>beliebig viel</w:t>
      </w:r>
    </w:p>
    <w:p w:rsidR="000C6F3D" w:rsidRDefault="000C6F3D">
      <w:pPr>
        <w:numPr>
          <w:ilvl w:val="0"/>
          <w:numId w:val="4"/>
        </w:numPr>
        <w:rPr>
          <w:b/>
          <w:bCs/>
        </w:rPr>
      </w:pPr>
      <w:r>
        <w:rPr>
          <w:b/>
          <w:bCs/>
        </w:rPr>
        <w:t>mit Bus und Bahn</w:t>
      </w:r>
    </w:p>
    <w:p w:rsidR="000C6F3D" w:rsidRDefault="000C6F3D">
      <w:pPr>
        <w:numPr>
          <w:ilvl w:val="0"/>
          <w:numId w:val="4"/>
        </w:numPr>
      </w:pPr>
      <w:proofErr w:type="gramStart"/>
      <w:r>
        <w:rPr>
          <w:b/>
          <w:bCs/>
        </w:rPr>
        <w:t>durch</w:t>
      </w:r>
      <w:proofErr w:type="gramEnd"/>
      <w:r>
        <w:rPr>
          <w:b/>
          <w:bCs/>
        </w:rPr>
        <w:t xml:space="preserve"> das gesamte RVV-Netz (RVV = Regensburger Verkehrsverbund) düsen</w:t>
      </w:r>
      <w:r>
        <w:t>.</w:t>
      </w:r>
    </w:p>
    <w:p w:rsidR="000C6F3D" w:rsidRDefault="000C6F3D">
      <w:r>
        <w:t>Das Semesterticket gilt 6 Monate und ist somit auch während der Semesterferien gültig. Die Kosten für das Semesterticket werden bei der Einschreibung und Rückmel</w:t>
      </w:r>
      <w:r w:rsidR="00132E6E">
        <w:t>d</w:t>
      </w:r>
      <w:r w:rsidR="00C62C69">
        <w:t xml:space="preserve">ung erhoben und sind in </w:t>
      </w:r>
      <w:proofErr w:type="gramStart"/>
      <w:r w:rsidR="00C62C69">
        <w:t>den  138</w:t>
      </w:r>
      <w:proofErr w:type="gramEnd"/>
      <w:r w:rsidR="00642F68">
        <w:rPr>
          <w:i/>
        </w:rPr>
        <w:t>,- € Semester</w:t>
      </w:r>
      <w:r>
        <w:rPr>
          <w:i/>
        </w:rPr>
        <w:t>beitrag</w:t>
      </w:r>
      <w:r>
        <w:t xml:space="preserve"> bereits enthalten.</w:t>
      </w:r>
    </w:p>
    <w:p w:rsidR="000C6F3D" w:rsidRDefault="000C6F3D">
      <w:pPr>
        <w:rPr>
          <w:b/>
          <w:i/>
        </w:rPr>
      </w:pPr>
      <w:r>
        <w:rPr>
          <w:b/>
        </w:rPr>
        <w:t>Hinweis für alle Bahnfahrer:</w:t>
      </w:r>
      <w:r>
        <w:t xml:space="preserve"> Bei Ausflüge</w:t>
      </w:r>
      <w:r w:rsidR="00132E6E">
        <w:t>n und Fahrten nach Hause müsst I</w:t>
      </w:r>
      <w:r>
        <w:t>hr also erst außerhalb des RVV-Gebietes zahlen, z.B. bei der Fahrt von Regensburg nach Nürnberg erst ab Neumarkt, R</w:t>
      </w:r>
      <w:r w:rsidR="00642F68">
        <w:t>ichtung Ingolstadt ab Neustadt</w:t>
      </w:r>
      <w:r>
        <w:t xml:space="preserve">, Richtung München ab </w:t>
      </w:r>
      <w:proofErr w:type="spellStart"/>
      <w:r>
        <w:t>Eggmühl</w:t>
      </w:r>
      <w:proofErr w:type="spellEnd"/>
      <w:r>
        <w:t xml:space="preserve">. Dabei ist jedoch zu beachten, dass </w:t>
      </w:r>
      <w:r>
        <w:rPr>
          <w:b/>
          <w:i/>
        </w:rPr>
        <w:t>das Semesterticket nicht für IC, EC und ICE</w:t>
      </w:r>
      <w:r w:rsidR="00132E6E">
        <w:rPr>
          <w:b/>
          <w:i/>
        </w:rPr>
        <w:t xml:space="preserve"> und nur bedingt in ALEX-Zügen</w:t>
      </w:r>
      <w:r>
        <w:rPr>
          <w:b/>
          <w:i/>
        </w:rPr>
        <w:t xml:space="preserve"> gilt.</w:t>
      </w:r>
    </w:p>
    <w:p w:rsidR="000C6F3D" w:rsidRDefault="000C6F3D">
      <w:pPr>
        <w:pStyle w:val="berschriftIII"/>
        <w:numPr>
          <w:ilvl w:val="2"/>
          <w:numId w:val="13"/>
        </w:numPr>
      </w:pPr>
      <w:bookmarkStart w:id="213" w:name="_Toc224457297"/>
      <w:bookmarkStart w:id="214" w:name="_Toc225063157"/>
      <w:bookmarkStart w:id="215" w:name="_Toc318443136"/>
      <w:r>
        <w:t>Die Buslinien</w:t>
      </w:r>
      <w:bookmarkEnd w:id="213"/>
      <w:bookmarkEnd w:id="214"/>
      <w:bookmarkEnd w:id="215"/>
    </w:p>
    <w:p w:rsidR="000C6F3D" w:rsidRDefault="000C6F3D">
      <w:r>
        <w:t>Durch das Semesterticket lohnt es sich, die öffentlichen Verkehrsmittel zu benutzen. Die Buslinien 2B, 4, 6, und 11 führen dabei direkt zur Universität. Von der Albertstraße aus seid Ihr in 10 Minuten an der Uni. Die meisten Linien haben einen 10- bzw. 20-Minuten-Takt.</w:t>
      </w:r>
      <w:r w:rsidR="00132E6E">
        <w:t xml:space="preserve"> Seit 2012 gibt es zudem </w:t>
      </w:r>
      <w:r w:rsidR="00132E6E">
        <w:lastRenderedPageBreak/>
        <w:t>noch die Campuslinien C1, C2, C4 und C6, die Euch innerhalb kürzester Zeit von wichtigen Eckpunkten an die Uni und wieder zurück bringen.</w:t>
      </w:r>
    </w:p>
    <w:p w:rsidR="00132E6E" w:rsidRDefault="00132E6E"/>
    <w:p w:rsidR="000C6F3D" w:rsidRDefault="000C6F3D">
      <w:pPr>
        <w:pStyle w:val="berschriftII"/>
        <w:numPr>
          <w:ilvl w:val="1"/>
          <w:numId w:val="13"/>
        </w:numPr>
      </w:pPr>
      <w:bookmarkStart w:id="216" w:name="_Toc224457298"/>
      <w:bookmarkStart w:id="217" w:name="_Toc225063158"/>
      <w:bookmarkStart w:id="218" w:name="_Toc318443137"/>
      <w:r>
        <w:t>Regensburgs Kneipen und Nachtleben</w:t>
      </w:r>
      <w:bookmarkEnd w:id="216"/>
      <w:bookmarkEnd w:id="217"/>
      <w:bookmarkEnd w:id="218"/>
    </w:p>
    <w:p w:rsidR="000C6F3D" w:rsidRDefault="000C6F3D">
      <w:r>
        <w:t xml:space="preserve">Bekanntlich hat Regensburg, zur Freude aller Studenten, die höchste Kneipendichte </w:t>
      </w:r>
      <w:r w:rsidR="00642F68">
        <w:t>Deutschlands</w:t>
      </w:r>
      <w:r>
        <w:t>. Ihr könnt also getrost bis morgens um 6 Uhr weggehen und kriegt dann aber auch gleich was lecker zum Frühstücken beim „</w:t>
      </w:r>
      <w:proofErr w:type="spellStart"/>
      <w:r>
        <w:t>Würstl</w:t>
      </w:r>
      <w:proofErr w:type="spellEnd"/>
      <w:r>
        <w:t xml:space="preserve">-Toni“. Dennoch ist es gar nicht so einfach, auf Anhieb die richtigen Kneipen und Treffs zu finden. Um es Euch etwas zu erleichtern, wird die Fachschaft auch zu Beginn dieses Semester wieder eine </w:t>
      </w:r>
    </w:p>
    <w:p w:rsidR="000C6F3D" w:rsidRPr="00DC3085" w:rsidRDefault="000C6F3D"/>
    <w:p w:rsidR="000C6F3D" w:rsidRPr="00DC3085" w:rsidRDefault="000C6F3D">
      <w:pPr>
        <w:jc w:val="center"/>
        <w:rPr>
          <w:b/>
          <w:bCs/>
          <w:i/>
          <w:iCs/>
          <w:sz w:val="50"/>
          <w:szCs w:val="50"/>
          <w:u w:val="single"/>
        </w:rPr>
      </w:pPr>
      <w:r w:rsidRPr="00DC3085">
        <w:rPr>
          <w:b/>
          <w:bCs/>
          <w:i/>
          <w:iCs/>
          <w:sz w:val="50"/>
          <w:szCs w:val="50"/>
          <w:u w:val="single"/>
        </w:rPr>
        <w:t>Kneipentour durch Regensburg</w:t>
      </w:r>
      <w:r w:rsidR="004F5EDA">
        <w:rPr>
          <w:b/>
          <w:bCs/>
          <w:i/>
          <w:iCs/>
          <w:sz w:val="50"/>
          <w:szCs w:val="50"/>
          <w:u w:val="single"/>
        </w:rPr>
        <w:t xml:space="preserve"> am</w:t>
      </w:r>
      <w:r w:rsidR="004F5EDA" w:rsidRPr="004F5EDA">
        <w:rPr>
          <w:b/>
          <w:bCs/>
          <w:i/>
          <w:iCs/>
          <w:sz w:val="50"/>
          <w:szCs w:val="50"/>
        </w:rPr>
        <w:t xml:space="preserve">          </w:t>
      </w:r>
      <w:r w:rsidR="00DD2014">
        <w:rPr>
          <w:b/>
          <w:bCs/>
          <w:i/>
          <w:iCs/>
          <w:sz w:val="50"/>
          <w:szCs w:val="50"/>
          <w:u w:val="single"/>
        </w:rPr>
        <w:t xml:space="preserve">     12</w:t>
      </w:r>
      <w:r w:rsidR="004F5EDA">
        <w:rPr>
          <w:b/>
          <w:bCs/>
          <w:i/>
          <w:iCs/>
          <w:sz w:val="50"/>
          <w:szCs w:val="50"/>
          <w:u w:val="single"/>
        </w:rPr>
        <w:t>. Oktober</w:t>
      </w:r>
      <w:r w:rsidR="00DD2014">
        <w:rPr>
          <w:b/>
          <w:bCs/>
          <w:i/>
          <w:iCs/>
          <w:sz w:val="50"/>
          <w:szCs w:val="50"/>
          <w:u w:val="single"/>
        </w:rPr>
        <w:t xml:space="preserve"> 2016</w:t>
      </w:r>
      <w:r w:rsidRPr="00DC3085">
        <w:rPr>
          <w:b/>
          <w:bCs/>
          <w:i/>
          <w:iCs/>
          <w:sz w:val="50"/>
          <w:szCs w:val="50"/>
          <w:u w:val="single"/>
        </w:rPr>
        <w:t xml:space="preserve"> anbieten.</w:t>
      </w:r>
    </w:p>
    <w:p w:rsidR="000C6F3D" w:rsidRPr="00DC3085" w:rsidRDefault="000C6F3D"/>
    <w:p w:rsidR="000C6F3D" w:rsidRPr="00DC3085" w:rsidRDefault="000C6F3D">
      <w:pPr>
        <w:overflowPunct w:val="0"/>
        <w:autoSpaceDE w:val="0"/>
        <w:spacing w:before="60"/>
        <w:rPr>
          <w:b/>
          <w:sz w:val="22"/>
          <w:u w:val="single"/>
        </w:rPr>
      </w:pPr>
      <w:r w:rsidRPr="00DC3085">
        <w:rPr>
          <w:b/>
          <w:sz w:val="22"/>
          <w:u w:val="single"/>
        </w:rPr>
        <w:t xml:space="preserve">Wie läuft´s ab: </w:t>
      </w:r>
    </w:p>
    <w:p w:rsidR="000C6F3D" w:rsidRPr="00DC3085" w:rsidRDefault="000C6F3D">
      <w:r w:rsidRPr="00DC3085">
        <w:t xml:space="preserve">Hierbei werdet Ihr in kleinen Gruppen mit immer mindestens einem erfahrenen </w:t>
      </w:r>
      <w:proofErr w:type="spellStart"/>
      <w:r w:rsidRPr="00DC3085">
        <w:t>Kneipengänger</w:t>
      </w:r>
      <w:proofErr w:type="spellEnd"/>
      <w:r w:rsidRPr="00DC3085">
        <w:t xml:space="preserve"> von Kneipe zu Kneipe ziehen und so die (jedenfalls unserer Meinung nach) wichtigsten Kneipen kennen lernen. </w:t>
      </w:r>
    </w:p>
    <w:p w:rsidR="000C6F3D" w:rsidRPr="00DC3085" w:rsidRDefault="000C6F3D">
      <w:pPr>
        <w:overflowPunct w:val="0"/>
        <w:autoSpaceDE w:val="0"/>
        <w:spacing w:before="60"/>
        <w:rPr>
          <w:b/>
          <w:sz w:val="22"/>
          <w:u w:val="single"/>
        </w:rPr>
      </w:pPr>
      <w:r w:rsidRPr="00DC3085">
        <w:rPr>
          <w:b/>
          <w:sz w:val="22"/>
          <w:u w:val="single"/>
        </w:rPr>
        <w:t xml:space="preserve">Wann </w:t>
      </w:r>
      <w:proofErr w:type="spellStart"/>
      <w:r w:rsidRPr="00DC3085">
        <w:rPr>
          <w:b/>
          <w:sz w:val="22"/>
          <w:u w:val="single"/>
        </w:rPr>
        <w:t>passiert´s</w:t>
      </w:r>
      <w:proofErr w:type="spellEnd"/>
      <w:r w:rsidRPr="00DC3085">
        <w:rPr>
          <w:b/>
          <w:sz w:val="22"/>
          <w:u w:val="single"/>
        </w:rPr>
        <w:t>:</w:t>
      </w:r>
    </w:p>
    <w:p w:rsidR="000C6F3D" w:rsidRPr="00DC3085" w:rsidRDefault="000C6F3D">
      <w:r w:rsidRPr="00DC3085">
        <w:t xml:space="preserve">Dieses Semester wird die Kneipentour am Mittwoch, </w:t>
      </w:r>
      <w:r w:rsidRPr="004F5EDA">
        <w:rPr>
          <w:u w:val="single"/>
        </w:rPr>
        <w:t xml:space="preserve">den </w:t>
      </w:r>
      <w:r w:rsidR="00DD2014">
        <w:rPr>
          <w:u w:val="single"/>
        </w:rPr>
        <w:t>12</w:t>
      </w:r>
      <w:r w:rsidR="004F5EDA" w:rsidRPr="004F5EDA">
        <w:rPr>
          <w:u w:val="single"/>
        </w:rPr>
        <w:t>.10.</w:t>
      </w:r>
      <w:r w:rsidR="00DD2014">
        <w:rPr>
          <w:u w:val="single"/>
        </w:rPr>
        <w:t>2016</w:t>
      </w:r>
      <w:r w:rsidRPr="004F5EDA">
        <w:rPr>
          <w:u w:val="single"/>
        </w:rPr>
        <w:t xml:space="preserve"> stattfinde</w:t>
      </w:r>
      <w:r w:rsidR="00EF7A7C" w:rsidRPr="004F5EDA">
        <w:rPr>
          <w:u w:val="single"/>
        </w:rPr>
        <w:t>n</w:t>
      </w:r>
      <w:r w:rsidR="00EF7A7C" w:rsidRPr="00DC3085">
        <w:t>. Treffpunkt ist hierfür</w:t>
      </w:r>
      <w:r w:rsidR="004F5EDA">
        <w:t xml:space="preserve"> um 19:00</w:t>
      </w:r>
      <w:r w:rsidR="00533A25" w:rsidRPr="00DC3085">
        <w:t xml:space="preserve"> Uhr am</w:t>
      </w:r>
      <w:r w:rsidRPr="00DC3085">
        <w:t xml:space="preserve"> </w:t>
      </w:r>
      <w:r w:rsidR="00533A25" w:rsidRPr="00DC3085">
        <w:t>Dom</w:t>
      </w:r>
      <w:r w:rsidRPr="00DC3085">
        <w:t>. Alle Ortsun</w:t>
      </w:r>
      <w:r w:rsidR="00D43342" w:rsidRPr="00DC3085">
        <w:t>kundigen werden von uns</w:t>
      </w:r>
      <w:r w:rsidR="00EF7A7C" w:rsidRPr="00DC3085">
        <w:t xml:space="preserve"> bereits</w:t>
      </w:r>
      <w:r w:rsidR="004F5EDA">
        <w:t xml:space="preserve"> um 18:3</w:t>
      </w:r>
      <w:r w:rsidR="00533A25" w:rsidRPr="00DC3085">
        <w:t>0</w:t>
      </w:r>
      <w:r w:rsidR="001C714E" w:rsidRPr="00DC3085">
        <w:t xml:space="preserve"> Uhr am </w:t>
      </w:r>
      <w:proofErr w:type="spellStart"/>
      <w:r w:rsidR="001C714E" w:rsidRPr="00DC3085">
        <w:t>Fachschaftszimmer</w:t>
      </w:r>
      <w:proofErr w:type="spellEnd"/>
      <w:r w:rsidR="001C714E" w:rsidRPr="00DC3085">
        <w:t xml:space="preserve"> (RWS 002)</w:t>
      </w:r>
      <w:r w:rsidRPr="00DC3085">
        <w:t xml:space="preserve"> abgeholt!</w:t>
      </w:r>
    </w:p>
    <w:p w:rsidR="000C6F3D" w:rsidRPr="00DC3085" w:rsidRDefault="001C714E">
      <w:r w:rsidRPr="00DC3085">
        <w:t xml:space="preserve">Als Abschluss treffen wir uns alle </w:t>
      </w:r>
      <w:r w:rsidR="00581ED5" w:rsidRPr="00DC3085">
        <w:t>in einer der Regensburger Diskos</w:t>
      </w:r>
      <w:r w:rsidRPr="00DC3085">
        <w:t>, um den Abend gemeinsam ausklingen zu lassen.</w:t>
      </w:r>
      <w:r w:rsidR="00581ED5" w:rsidRPr="00DC3085">
        <w:t xml:space="preserve"> Genauere Infos hierzu folgen noch!</w:t>
      </w:r>
    </w:p>
    <w:p w:rsidR="00510327" w:rsidRDefault="00510327"/>
    <w:p w:rsidR="00510327" w:rsidRDefault="00510327"/>
    <w:p w:rsidR="00510327" w:rsidRDefault="00510327"/>
    <w:p w:rsidR="006C214C" w:rsidRDefault="006C214C" w:rsidP="006C214C">
      <w:pPr>
        <w:jc w:val="center"/>
      </w:pPr>
      <w:r>
        <w:rPr>
          <w:b/>
          <w:bCs/>
          <w:i/>
          <w:iCs/>
          <w:sz w:val="50"/>
          <w:szCs w:val="50"/>
          <w:u w:val="single"/>
        </w:rPr>
        <w:t>Übersicht über einige Lokalitäten Regensburgs</w:t>
      </w:r>
    </w:p>
    <w:p w:rsidR="00581ED5" w:rsidRDefault="00581ED5"/>
    <w:p w:rsidR="000C6F3D" w:rsidRDefault="000C6F3D">
      <w:pPr>
        <w:pStyle w:val="berschriftIII"/>
        <w:numPr>
          <w:ilvl w:val="2"/>
          <w:numId w:val="13"/>
        </w:numPr>
      </w:pPr>
      <w:bookmarkStart w:id="219" w:name="_Toc224457299"/>
      <w:bookmarkStart w:id="220" w:name="_Toc225063159"/>
      <w:bookmarkStart w:id="221" w:name="_Toc318443138"/>
      <w:r>
        <w:t>Restaurants und Cafés</w:t>
      </w:r>
      <w:bookmarkEnd w:id="219"/>
      <w:bookmarkEnd w:id="220"/>
      <w:bookmarkEnd w:id="221"/>
    </w:p>
    <w:p w:rsidR="000C6F3D" w:rsidRDefault="00EF7A7C">
      <w:pPr>
        <w:rPr>
          <w:rFonts w:cs="Arial"/>
        </w:rPr>
      </w:pPr>
      <w:r>
        <w:rPr>
          <w:rFonts w:cs="Arial"/>
        </w:rPr>
        <w:t>Wir haben uns für E</w:t>
      </w:r>
      <w:r w:rsidR="000C6F3D">
        <w:rPr>
          <w:rFonts w:cs="Arial"/>
        </w:rPr>
        <w:t>uch die Mühe gemacht, die wichtigsten und interessantesten Restaurants und Cafés zusammenzustellen. Egal ob für Familienbesuch, für ein Essen mit Freunden oder für ein leckeres Frühstück nach einer durchzechten Nacht, es ist für alle etwas dabei:</w:t>
      </w:r>
    </w:p>
    <w:p w:rsidR="000C6F3D" w:rsidRDefault="000C6F3D"/>
    <w:p w:rsidR="000C6F3D" w:rsidRDefault="000C6F3D">
      <w:pPr>
        <w:jc w:val="center"/>
        <w:rPr>
          <w:rFonts w:eastAsia="Lucida Sans Unicode" w:cs="Arial"/>
          <w:b/>
          <w:bCs/>
        </w:rPr>
      </w:pPr>
      <w:r>
        <w:rPr>
          <w:rFonts w:eastAsia="Lucida Sans Unicode" w:cs="Arial"/>
          <w:b/>
          <w:bCs/>
        </w:rPr>
        <w:t>Al Camino</w:t>
      </w:r>
    </w:p>
    <w:p w:rsidR="000C6F3D" w:rsidRDefault="000C6F3D">
      <w:pPr>
        <w:jc w:val="center"/>
        <w:rPr>
          <w:rFonts w:eastAsia="Lucida Sans Unicode" w:cs="Arial"/>
        </w:rPr>
      </w:pPr>
      <w:proofErr w:type="spellStart"/>
      <w:r>
        <w:rPr>
          <w:rFonts w:eastAsia="Lucida Sans Unicode" w:cs="Arial"/>
        </w:rPr>
        <w:t>Haidplatz</w:t>
      </w:r>
      <w:proofErr w:type="spellEnd"/>
      <w:r>
        <w:rPr>
          <w:rFonts w:eastAsia="Lucida Sans Unicode" w:cs="Arial"/>
        </w:rPr>
        <w:t xml:space="preserve"> 7</w:t>
      </w:r>
    </w:p>
    <w:p w:rsidR="000C6F3D" w:rsidRDefault="000C6F3D">
      <w:pPr>
        <w:rPr>
          <w:rFonts w:eastAsia="Lucida Sans Unicode" w:cs="Arial"/>
        </w:rPr>
      </w:pPr>
      <w:r>
        <w:rPr>
          <w:rFonts w:eastAsia="Lucida Sans Unicode" w:cs="Arial"/>
        </w:rPr>
        <w:t xml:space="preserve">Italienisches Restaurant am </w:t>
      </w:r>
      <w:proofErr w:type="spellStart"/>
      <w:r>
        <w:rPr>
          <w:rFonts w:eastAsia="Lucida Sans Unicode" w:cs="Arial"/>
        </w:rPr>
        <w:t>Haidplatz</w:t>
      </w:r>
      <w:proofErr w:type="spellEnd"/>
      <w:r>
        <w:rPr>
          <w:rFonts w:eastAsia="Lucida Sans Unicode" w:cs="Arial"/>
        </w:rPr>
        <w:t xml:space="preserve">. Im Sommer kann man draußen gemütlich in der Sonne sitzen. Große Speisekarte mit viel Pasta und Pizza. Studenten bekommen auf Anfrage Ermäßigung. Jedoch muss man bevor man die Bestellung aufgibt vorne an der Theke Bescheid geben, dass man eine Studentenermäßigung in Anspruch nehmen möchte und einen Gutschein abholen, den man wenige Minuten später bei der Bestellung wieder abgibt. Leider etwas umständlich. </w:t>
      </w:r>
    </w:p>
    <w:p w:rsidR="000C6F3D" w:rsidRDefault="000C6F3D">
      <w:pPr>
        <w:jc w:val="center"/>
        <w:rPr>
          <w:rFonts w:eastAsia="Lucida Sans Unicode" w:cs="Arial"/>
        </w:rPr>
      </w:pPr>
    </w:p>
    <w:p w:rsidR="000C6F3D" w:rsidRDefault="008943EE" w:rsidP="001C714E">
      <w:pPr>
        <w:ind w:left="3545" w:firstLine="709"/>
        <w:rPr>
          <w:rFonts w:eastAsia="Lucida Sans Unicode" w:cs="Arial"/>
          <w:b/>
          <w:bCs/>
        </w:rPr>
      </w:pPr>
      <w:r>
        <w:rPr>
          <w:rFonts w:eastAsia="Lucida Sans Unicode" w:cs="Arial"/>
          <w:b/>
          <w:bCs/>
        </w:rPr>
        <w:t>Anna</w:t>
      </w:r>
    </w:p>
    <w:p w:rsidR="000C6F3D" w:rsidRDefault="000C6F3D">
      <w:pPr>
        <w:jc w:val="center"/>
        <w:rPr>
          <w:rFonts w:eastAsia="Lucida Sans Unicode" w:cs="Arial"/>
        </w:rPr>
      </w:pPr>
      <w:r>
        <w:rPr>
          <w:rFonts w:eastAsia="Lucida Sans Unicode" w:cs="Arial"/>
        </w:rPr>
        <w:t xml:space="preserve">Gesandtenstraße 5 </w:t>
      </w:r>
    </w:p>
    <w:p w:rsidR="000C6F3D" w:rsidRDefault="000C6F3D">
      <w:pPr>
        <w:rPr>
          <w:rFonts w:eastAsia="Lucida Sans Unicode" w:cs="Arial"/>
        </w:rPr>
      </w:pPr>
      <w:r>
        <w:rPr>
          <w:rFonts w:eastAsia="Lucida Sans Unicode" w:cs="Arial"/>
        </w:rPr>
        <w:t xml:space="preserve">Brot- und Kaffeekult auf höchstem Niveau. Das </w:t>
      </w:r>
      <w:proofErr w:type="spellStart"/>
      <w:r>
        <w:rPr>
          <w:rFonts w:eastAsia="Lucida Sans Unicode" w:cs="Arial"/>
        </w:rPr>
        <w:t>stylische</w:t>
      </w:r>
      <w:proofErr w:type="spellEnd"/>
      <w:r>
        <w:rPr>
          <w:rFonts w:eastAsia="Lucida Sans Unicode" w:cs="Arial"/>
        </w:rPr>
        <w:t xml:space="preserve"> Café in der alten Schnupftabakfabrik glänzt nicht nur mit seiner modernen Einrichtung, sondern auch mit seinem bemerkenswertem Angebot an Brotspezialitäten mit kreativen tollen Aufstrichen, seinen Eisspezialitäten und seinem </w:t>
      </w:r>
      <w:r>
        <w:rPr>
          <w:rFonts w:eastAsia="Lucida Sans Unicode" w:cs="Arial"/>
        </w:rPr>
        <w:lastRenderedPageBreak/>
        <w:t xml:space="preserve">Kaffeekult. Natürlich alles hausgemacht und frisch. Freundlichkeit und Service ist hier selbstverständlich. Hier gibt es die kreativsten und schmackhaftesten Eissorten Regensburgs. </w:t>
      </w:r>
    </w:p>
    <w:p w:rsidR="000C6F3D" w:rsidRDefault="000C6F3D">
      <w:pPr>
        <w:rPr>
          <w:rFonts w:eastAsia="Lucida Sans Unicode" w:cs="Arial"/>
        </w:rPr>
      </w:pPr>
      <w:r>
        <w:rPr>
          <w:rFonts w:eastAsia="Lucida Sans Unicode" w:cs="Arial"/>
        </w:rPr>
        <w:t xml:space="preserve">Definitiv einen Besuch wert, ob zum </w:t>
      </w:r>
      <w:proofErr w:type="spellStart"/>
      <w:r>
        <w:rPr>
          <w:rFonts w:eastAsia="Lucida Sans Unicode" w:cs="Arial"/>
        </w:rPr>
        <w:t>frühstücken</w:t>
      </w:r>
      <w:proofErr w:type="spellEnd"/>
      <w:r>
        <w:rPr>
          <w:rFonts w:eastAsia="Lucida Sans Unicode" w:cs="Arial"/>
        </w:rPr>
        <w:t xml:space="preserve">, </w:t>
      </w:r>
      <w:proofErr w:type="spellStart"/>
      <w:r>
        <w:rPr>
          <w:rFonts w:eastAsia="Lucida Sans Unicode" w:cs="Arial"/>
        </w:rPr>
        <w:t>snacken</w:t>
      </w:r>
      <w:proofErr w:type="spellEnd"/>
      <w:r>
        <w:rPr>
          <w:rFonts w:eastAsia="Lucida Sans Unicode" w:cs="Arial"/>
        </w:rPr>
        <w:t>, Eis essen oder zum gemütlichen Kaffee.</w:t>
      </w:r>
    </w:p>
    <w:p w:rsidR="000C6F3D" w:rsidRDefault="000C6F3D">
      <w:pPr>
        <w:rPr>
          <w:rFonts w:eastAsia="Lucida Sans Unicode" w:cs="Arial"/>
        </w:rPr>
      </w:pPr>
    </w:p>
    <w:p w:rsidR="000C6F3D" w:rsidRDefault="000C6F3D" w:rsidP="001C714E">
      <w:pPr>
        <w:ind w:left="4254"/>
        <w:rPr>
          <w:rFonts w:eastAsia="Lucida Sans Unicode" w:cs="Arial"/>
          <w:b/>
          <w:bCs/>
        </w:rPr>
      </w:pPr>
      <w:r>
        <w:rPr>
          <w:rFonts w:eastAsia="Lucida Sans Unicode" w:cs="Arial"/>
          <w:b/>
          <w:bCs/>
        </w:rPr>
        <w:t>Alex</w:t>
      </w:r>
    </w:p>
    <w:p w:rsidR="000C6F3D" w:rsidRDefault="000C6F3D">
      <w:pPr>
        <w:jc w:val="center"/>
        <w:rPr>
          <w:rFonts w:eastAsia="Lucida Sans Unicode" w:cs="Arial"/>
        </w:rPr>
      </w:pPr>
      <w:proofErr w:type="spellStart"/>
      <w:r>
        <w:rPr>
          <w:rFonts w:eastAsia="Lucida Sans Unicode" w:cs="Arial"/>
        </w:rPr>
        <w:t>Neupfarrplatz</w:t>
      </w:r>
      <w:proofErr w:type="spellEnd"/>
      <w:r>
        <w:rPr>
          <w:rFonts w:eastAsia="Lucida Sans Unicode" w:cs="Arial"/>
        </w:rPr>
        <w:t xml:space="preserve"> 6a</w:t>
      </w:r>
    </w:p>
    <w:p w:rsidR="000C6F3D" w:rsidRDefault="000C6F3D">
      <w:pPr>
        <w:rPr>
          <w:rFonts w:eastAsia="Lucida Sans Unicode" w:cs="Arial"/>
        </w:rPr>
      </w:pPr>
      <w:r>
        <w:rPr>
          <w:rFonts w:eastAsia="Lucida Sans Unicode" w:cs="Arial"/>
        </w:rPr>
        <w:t xml:space="preserve">Café am </w:t>
      </w:r>
      <w:proofErr w:type="spellStart"/>
      <w:r>
        <w:rPr>
          <w:rFonts w:eastAsia="Lucida Sans Unicode" w:cs="Arial"/>
        </w:rPr>
        <w:t>Neupfarrplatz</w:t>
      </w:r>
      <w:proofErr w:type="spellEnd"/>
      <w:r>
        <w:rPr>
          <w:rFonts w:eastAsia="Lucida Sans Unicode" w:cs="Arial"/>
        </w:rPr>
        <w:t xml:space="preserve">. Unter der Woche bekommt man für wenig Geld ein riesiges </w:t>
      </w:r>
      <w:proofErr w:type="spellStart"/>
      <w:r>
        <w:rPr>
          <w:rFonts w:eastAsia="Lucida Sans Unicode" w:cs="Arial"/>
        </w:rPr>
        <w:t>Frühstücks</w:t>
      </w:r>
      <w:r>
        <w:rPr>
          <w:rFonts w:eastAsia="Lucida Sans Unicode" w:cs="Arial"/>
        </w:rPr>
        <w:softHyphen/>
        <w:t>buffet</w:t>
      </w:r>
      <w:proofErr w:type="spellEnd"/>
      <w:r>
        <w:rPr>
          <w:rFonts w:eastAsia="Lucida Sans Unicode" w:cs="Arial"/>
        </w:rPr>
        <w:t xml:space="preserve"> mit allem, was man sich so wünscht. </w:t>
      </w:r>
    </w:p>
    <w:p w:rsidR="001C714E" w:rsidRDefault="001C714E" w:rsidP="006C214C">
      <w:pPr>
        <w:rPr>
          <w:rFonts w:eastAsia="Lucida Sans Unicode" w:cs="Arial"/>
          <w:b/>
          <w:bCs/>
        </w:rPr>
      </w:pPr>
    </w:p>
    <w:p w:rsidR="001C714E" w:rsidRDefault="001C714E">
      <w:pPr>
        <w:jc w:val="center"/>
        <w:rPr>
          <w:rFonts w:eastAsia="Lucida Sans Unicode" w:cs="Arial"/>
          <w:b/>
          <w:bCs/>
        </w:rPr>
      </w:pPr>
    </w:p>
    <w:p w:rsidR="000C6F3D" w:rsidRDefault="000C6F3D">
      <w:pPr>
        <w:jc w:val="center"/>
        <w:rPr>
          <w:rFonts w:eastAsia="Lucida Sans Unicode" w:cs="Arial"/>
          <w:b/>
          <w:bCs/>
        </w:rPr>
      </w:pPr>
      <w:r>
        <w:rPr>
          <w:rFonts w:eastAsia="Lucida Sans Unicode" w:cs="Arial"/>
          <w:b/>
          <w:bCs/>
        </w:rPr>
        <w:t>Café Lila</w:t>
      </w:r>
    </w:p>
    <w:p w:rsidR="008943EE" w:rsidRDefault="008943EE" w:rsidP="008943EE">
      <w:pPr>
        <w:jc w:val="center"/>
      </w:pPr>
      <w:r>
        <w:t>Rote-Hahnen-Gasse 2</w:t>
      </w:r>
    </w:p>
    <w:p w:rsidR="000C6F3D" w:rsidRDefault="000C6F3D">
      <w:pPr>
        <w:rPr>
          <w:rFonts w:eastAsia="Lucida Sans Unicode" w:cs="Arial"/>
        </w:rPr>
      </w:pPr>
      <w:r>
        <w:rPr>
          <w:rFonts w:eastAsia="Lucida Sans Unicode" w:cs="Arial"/>
        </w:rPr>
        <w:t xml:space="preserve">Gemütliches, stimmungsvolles Café in einer Seitengasse des </w:t>
      </w:r>
      <w:proofErr w:type="spellStart"/>
      <w:r>
        <w:rPr>
          <w:rFonts w:eastAsia="Lucida Sans Unicode" w:cs="Arial"/>
        </w:rPr>
        <w:t>Neupfarrplatz</w:t>
      </w:r>
      <w:proofErr w:type="spellEnd"/>
      <w:r>
        <w:rPr>
          <w:rFonts w:eastAsia="Lucida Sans Unicode" w:cs="Arial"/>
        </w:rPr>
        <w:t>. Es zeichnet sich vor</w:t>
      </w:r>
      <w:r>
        <w:rPr>
          <w:rFonts w:cs="Arial"/>
        </w:rPr>
        <w:t xml:space="preserve"> </w:t>
      </w:r>
      <w:r>
        <w:rPr>
          <w:rFonts w:eastAsia="Lucida Sans Unicode" w:cs="Arial"/>
        </w:rPr>
        <w:t>allem durch seine entspannte Atmosphäre aus. Besonders zu empfehlen ist das Frühstück. Die Karte ist sehr umfangreich un</w:t>
      </w:r>
      <w:r w:rsidR="00EF7A7C">
        <w:rPr>
          <w:rFonts w:eastAsia="Lucida Sans Unicode" w:cs="Arial"/>
        </w:rPr>
        <w:t>d lässt keinen Wunsch offen. Vom</w:t>
      </w:r>
      <w:r>
        <w:rPr>
          <w:rFonts w:eastAsia="Lucida Sans Unicode" w:cs="Arial"/>
        </w:rPr>
        <w:t xml:space="preserve"> amerikanischen bis zum italienischen Frühstück, sowohl zahlreiche Ergänzungen ist alles für einen wirklich guten Preis zu haben. </w:t>
      </w:r>
      <w:r w:rsidR="00420294">
        <w:rPr>
          <w:rFonts w:eastAsia="Lucida Sans Unicode" w:cs="Arial"/>
        </w:rPr>
        <w:t>Abends ist es zugleich eine Bar.</w:t>
      </w:r>
    </w:p>
    <w:p w:rsidR="000C6F3D" w:rsidRDefault="001C714E">
      <w:pPr>
        <w:rPr>
          <w:rFonts w:eastAsia="Lucida Sans Unicode" w:cs="Arial"/>
        </w:rPr>
      </w:pPr>
      <w:r>
        <w:rPr>
          <w:rFonts w:eastAsia="Lucida Sans Unicode" w:cs="Arial"/>
        </w:rPr>
        <w:t xml:space="preserve"> </w:t>
      </w:r>
    </w:p>
    <w:p w:rsidR="000C6F3D" w:rsidRDefault="000C6F3D">
      <w:pPr>
        <w:jc w:val="center"/>
        <w:rPr>
          <w:rFonts w:eastAsia="Lucida Sans Unicode" w:cs="Arial"/>
          <w:b/>
          <w:bCs/>
        </w:rPr>
      </w:pPr>
      <w:r>
        <w:rPr>
          <w:rFonts w:cs="Arial"/>
          <w:b/>
          <w:bCs/>
        </w:rPr>
        <w:t>Da T</w:t>
      </w:r>
      <w:r>
        <w:rPr>
          <w:rFonts w:eastAsia="Lucida Sans Unicode" w:cs="Arial"/>
          <w:b/>
          <w:bCs/>
        </w:rPr>
        <w:t>ino</w:t>
      </w:r>
    </w:p>
    <w:p w:rsidR="000C6F3D" w:rsidRDefault="000C6F3D">
      <w:pPr>
        <w:jc w:val="center"/>
        <w:rPr>
          <w:rFonts w:eastAsia="Lucida Sans Unicode" w:cs="Arial"/>
        </w:rPr>
      </w:pPr>
      <w:proofErr w:type="spellStart"/>
      <w:r>
        <w:rPr>
          <w:rFonts w:eastAsia="Lucida Sans Unicode" w:cs="Arial"/>
        </w:rPr>
        <w:t>Haidplatz</w:t>
      </w:r>
      <w:proofErr w:type="spellEnd"/>
      <w:r>
        <w:rPr>
          <w:rFonts w:eastAsia="Lucida Sans Unicode" w:cs="Arial"/>
        </w:rPr>
        <w:t xml:space="preserve"> 4</w:t>
      </w:r>
    </w:p>
    <w:p w:rsidR="000C6F3D" w:rsidRDefault="000C6F3D">
      <w:pPr>
        <w:rPr>
          <w:rFonts w:eastAsia="Lucida Sans Unicode" w:cs="Arial"/>
        </w:rPr>
      </w:pPr>
      <w:r>
        <w:rPr>
          <w:rFonts w:eastAsia="Lucida Sans Unicode" w:cs="Arial"/>
        </w:rPr>
        <w:t xml:space="preserve">Großes italienisches Restaurant mit vielen Sitzplätzen und einem großem Angebot an Pizza und Pasta. Die Preise sind studentenfreundlich </w:t>
      </w:r>
    </w:p>
    <w:p w:rsidR="000C6F3D" w:rsidRDefault="000C6F3D">
      <w:pPr>
        <w:rPr>
          <w:rFonts w:eastAsia="Lucida Sans Unicode" w:cs="Arial"/>
        </w:rPr>
      </w:pPr>
    </w:p>
    <w:p w:rsidR="000C6F3D" w:rsidRDefault="000C6F3D">
      <w:pPr>
        <w:jc w:val="center"/>
        <w:rPr>
          <w:rFonts w:eastAsia="Lucida Sans Unicode" w:cs="Arial"/>
          <w:b/>
          <w:bCs/>
        </w:rPr>
      </w:pPr>
      <w:r>
        <w:rPr>
          <w:rFonts w:eastAsia="Lucida Sans Unicode" w:cs="Arial"/>
          <w:b/>
          <w:bCs/>
        </w:rPr>
        <w:t>Dicker Mann</w:t>
      </w:r>
    </w:p>
    <w:p w:rsidR="000C6F3D" w:rsidRDefault="000C6F3D">
      <w:pPr>
        <w:jc w:val="center"/>
        <w:rPr>
          <w:rFonts w:eastAsia="Lucida Sans Unicode" w:cs="Arial"/>
        </w:rPr>
      </w:pPr>
      <w:r>
        <w:rPr>
          <w:rFonts w:eastAsia="Lucida Sans Unicode" w:cs="Arial"/>
        </w:rPr>
        <w:t>Krebsgasse 6</w:t>
      </w:r>
    </w:p>
    <w:p w:rsidR="000C6F3D" w:rsidRDefault="000C6F3D">
      <w:pPr>
        <w:rPr>
          <w:rFonts w:eastAsia="Lucida Sans Unicode" w:cs="Arial"/>
        </w:rPr>
      </w:pPr>
      <w:r>
        <w:rPr>
          <w:rFonts w:eastAsia="Lucida Sans Unicode" w:cs="Arial"/>
        </w:rPr>
        <w:t>Das versteckte nostalgische Restaurant ist gemütlich eingerichtet, hat einen lauschigen Hinterhof und führt gute, bayrische Küche. Am Wochenende gibt es einen leckeren Schweinebraten mit einem Bier dazu. Zwar nicht billig, aber das Preis-Leistungsverhältnis ist wirklich in Ordnung. Empfehlenswert für Eltern- oder sonstigen Familienbesuch :-)</w:t>
      </w:r>
    </w:p>
    <w:p w:rsidR="000C6F3D" w:rsidRDefault="000C6F3D">
      <w:pPr>
        <w:rPr>
          <w:rFonts w:eastAsia="Lucida Sans Unicode" w:cs="Arial"/>
        </w:rPr>
      </w:pPr>
    </w:p>
    <w:p w:rsidR="000C6F3D" w:rsidRDefault="000C6F3D">
      <w:pPr>
        <w:rPr>
          <w:rFonts w:eastAsia="Lucida Sans Unicode" w:cs="Arial"/>
        </w:rPr>
      </w:pPr>
    </w:p>
    <w:p w:rsidR="000C6F3D" w:rsidRDefault="000C6F3D">
      <w:pPr>
        <w:jc w:val="center"/>
        <w:rPr>
          <w:rFonts w:eastAsia="Lucida Sans Unicode" w:cs="Arial"/>
          <w:b/>
          <w:bCs/>
        </w:rPr>
      </w:pPr>
      <w:proofErr w:type="spellStart"/>
      <w:r>
        <w:rPr>
          <w:rFonts w:eastAsia="Lucida Sans Unicode" w:cs="Arial"/>
          <w:b/>
          <w:bCs/>
        </w:rPr>
        <w:t>Ganesha</w:t>
      </w:r>
      <w:proofErr w:type="spellEnd"/>
    </w:p>
    <w:p w:rsidR="000C6F3D" w:rsidRDefault="000C6F3D">
      <w:pPr>
        <w:jc w:val="center"/>
        <w:rPr>
          <w:rFonts w:eastAsia="Lucida Sans Unicode" w:cs="Arial"/>
        </w:rPr>
      </w:pPr>
      <w:r>
        <w:rPr>
          <w:rFonts w:eastAsia="Lucida Sans Unicode" w:cs="Arial"/>
        </w:rPr>
        <w:t>Maximilianstr. 9a</w:t>
      </w:r>
    </w:p>
    <w:p w:rsidR="000C6F3D" w:rsidRDefault="000C6F3D">
      <w:pPr>
        <w:rPr>
          <w:rFonts w:eastAsia="Lucida Sans Unicode" w:cs="Arial"/>
        </w:rPr>
      </w:pPr>
      <w:r>
        <w:rPr>
          <w:rFonts w:eastAsia="Lucida Sans Unicode" w:cs="Arial"/>
        </w:rPr>
        <w:t xml:space="preserve">Sympathisches indisches Restaurant mit toller Einrichtung. Das Essen ist gut, die Portionen </w:t>
      </w:r>
      <w:r w:rsidR="00EF7A7C">
        <w:rPr>
          <w:rFonts w:eastAsia="Lucida Sans Unicode" w:cs="Arial"/>
        </w:rPr>
        <w:t xml:space="preserve">sind </w:t>
      </w:r>
      <w:r>
        <w:rPr>
          <w:rFonts w:eastAsia="Lucida Sans Unicode" w:cs="Arial"/>
        </w:rPr>
        <w:t>groß und die Preise</w:t>
      </w:r>
      <w:r w:rsidR="00EF7A7C">
        <w:rPr>
          <w:rFonts w:eastAsia="Lucida Sans Unicode" w:cs="Arial"/>
        </w:rPr>
        <w:t xml:space="preserve"> sind auch</w:t>
      </w:r>
      <w:r>
        <w:rPr>
          <w:rFonts w:eastAsia="Lucida Sans Unicode" w:cs="Arial"/>
        </w:rPr>
        <w:t xml:space="preserve"> in Ordnung. Außerdem gibt es Studentenangebote und am Wochenende ein großes Buffet. </w:t>
      </w:r>
    </w:p>
    <w:p w:rsidR="00420294" w:rsidRDefault="00420294" w:rsidP="001C714E">
      <w:pPr>
        <w:rPr>
          <w:rFonts w:eastAsia="Lucida Sans Unicode" w:cs="Arial"/>
          <w:b/>
          <w:bCs/>
        </w:rPr>
      </w:pPr>
    </w:p>
    <w:p w:rsidR="000C6F3D" w:rsidRDefault="000C6F3D">
      <w:pPr>
        <w:jc w:val="center"/>
        <w:rPr>
          <w:rFonts w:eastAsia="Lucida Sans Unicode" w:cs="Arial"/>
          <w:b/>
          <w:bCs/>
        </w:rPr>
      </w:pPr>
      <w:r>
        <w:rPr>
          <w:rFonts w:eastAsia="Lucida Sans Unicode" w:cs="Arial"/>
          <w:b/>
          <w:bCs/>
        </w:rPr>
        <w:t>Goldenes Kreuz</w:t>
      </w:r>
    </w:p>
    <w:p w:rsidR="000C6F3D" w:rsidRDefault="000C6F3D">
      <w:pPr>
        <w:jc w:val="center"/>
        <w:rPr>
          <w:rFonts w:eastAsia="Lucida Sans Unicode" w:cs="Arial"/>
        </w:rPr>
      </w:pPr>
      <w:proofErr w:type="spellStart"/>
      <w:r>
        <w:rPr>
          <w:rFonts w:eastAsia="Lucida Sans Unicode" w:cs="Arial"/>
        </w:rPr>
        <w:t>Haidplatz</w:t>
      </w:r>
      <w:proofErr w:type="spellEnd"/>
      <w:r>
        <w:rPr>
          <w:rFonts w:eastAsia="Lucida Sans Unicode" w:cs="Arial"/>
        </w:rPr>
        <w:t xml:space="preserve"> 7</w:t>
      </w:r>
    </w:p>
    <w:p w:rsidR="000C6F3D" w:rsidRDefault="000C6F3D">
      <w:pPr>
        <w:rPr>
          <w:rFonts w:eastAsia="Lucida Sans Unicode" w:cs="Arial"/>
        </w:rPr>
      </w:pPr>
      <w:r>
        <w:rPr>
          <w:rFonts w:eastAsia="Lucida Sans Unicode" w:cs="Arial"/>
        </w:rPr>
        <w:t xml:space="preserve">Schönes, großzügiges Café mit schönem Gewölbe und großen Fensterfronten. Man sitzt gemütlich auf barocken Möbeln unter goldenen Spiegeln oder bei schönem Wetter auf dem sonnigen </w:t>
      </w:r>
      <w:proofErr w:type="spellStart"/>
      <w:r>
        <w:rPr>
          <w:rFonts w:eastAsia="Lucida Sans Unicode" w:cs="Arial"/>
        </w:rPr>
        <w:t>Haidplatz</w:t>
      </w:r>
      <w:proofErr w:type="spellEnd"/>
      <w:r>
        <w:rPr>
          <w:rFonts w:eastAsia="Lucida Sans Unicode" w:cs="Arial"/>
        </w:rPr>
        <w:t xml:space="preserve">. Besonders zu empfehlen ist das kleine Kreuzfrühstück für 4,00 Euro inklusive Heißgetränk. Der Service ist sehr freundlich und schnell. </w:t>
      </w:r>
    </w:p>
    <w:p w:rsidR="00510327" w:rsidRDefault="00510327">
      <w:pPr>
        <w:rPr>
          <w:rFonts w:eastAsia="Lucida Sans Unicode" w:cs="Arial"/>
        </w:rPr>
      </w:pPr>
    </w:p>
    <w:p w:rsidR="004F5EDA" w:rsidRDefault="004F5EDA" w:rsidP="004F5EDA">
      <w:pPr>
        <w:jc w:val="center"/>
        <w:rPr>
          <w:rFonts w:eastAsia="Lucida Sans Unicode" w:cs="Arial"/>
          <w:b/>
        </w:rPr>
      </w:pPr>
      <w:r w:rsidRPr="004F5EDA">
        <w:rPr>
          <w:rFonts w:eastAsia="Lucida Sans Unicode" w:cs="Arial"/>
          <w:b/>
        </w:rPr>
        <w:t>Hans im Glück</w:t>
      </w:r>
    </w:p>
    <w:p w:rsidR="004F5EDA" w:rsidRDefault="004F5EDA" w:rsidP="004F5EDA">
      <w:pPr>
        <w:jc w:val="center"/>
        <w:rPr>
          <w:rFonts w:eastAsia="Lucida Sans Unicode" w:cs="Arial"/>
        </w:rPr>
      </w:pPr>
      <w:r w:rsidRPr="004F5EDA">
        <w:rPr>
          <w:rFonts w:eastAsia="Lucida Sans Unicode" w:cs="Arial"/>
        </w:rPr>
        <w:t>Kohlenmarkt 6</w:t>
      </w:r>
    </w:p>
    <w:p w:rsidR="004F5EDA" w:rsidRDefault="004F5EDA" w:rsidP="004F5EDA">
      <w:pPr>
        <w:rPr>
          <w:rFonts w:eastAsia="Lucida Sans Unicode" w:cs="Arial"/>
        </w:rPr>
      </w:pPr>
      <w:r>
        <w:rPr>
          <w:rFonts w:eastAsia="Lucida Sans Unicode" w:cs="Arial"/>
        </w:rPr>
        <w:t>Die Burger-Kette hat vor nicht allzu langer Zeit nun auch ein Restaurant in Regensburg eröffnet. Hier gibt es vor allem eine große Auswahl an Burger.</w:t>
      </w:r>
    </w:p>
    <w:p w:rsidR="004F5EDA" w:rsidRDefault="004F5EDA" w:rsidP="004F5EDA">
      <w:pPr>
        <w:rPr>
          <w:rFonts w:eastAsia="Lucida Sans Unicode" w:cs="Arial"/>
        </w:rPr>
      </w:pPr>
    </w:p>
    <w:p w:rsidR="004F5EDA" w:rsidRDefault="004F5EDA" w:rsidP="004F5EDA">
      <w:pPr>
        <w:rPr>
          <w:rFonts w:eastAsia="Lucida Sans Unicode" w:cs="Arial"/>
        </w:rPr>
      </w:pPr>
    </w:p>
    <w:p w:rsidR="004F5EDA" w:rsidRDefault="004F5EDA" w:rsidP="004F5EDA">
      <w:pPr>
        <w:rPr>
          <w:rFonts w:eastAsia="Lucida Sans Unicode" w:cs="Arial"/>
        </w:rPr>
      </w:pPr>
    </w:p>
    <w:p w:rsidR="004F5EDA" w:rsidRDefault="004F5EDA" w:rsidP="004F5EDA">
      <w:pPr>
        <w:rPr>
          <w:rFonts w:eastAsia="Lucida Sans Unicode" w:cs="Arial"/>
        </w:rPr>
      </w:pPr>
    </w:p>
    <w:p w:rsidR="004F5EDA" w:rsidRPr="004F5EDA" w:rsidRDefault="004F5EDA" w:rsidP="004F5EDA">
      <w:pPr>
        <w:rPr>
          <w:rFonts w:eastAsia="Lucida Sans Unicode" w:cs="Arial"/>
        </w:rPr>
      </w:pPr>
    </w:p>
    <w:p w:rsidR="000C6F3D" w:rsidRDefault="000C6F3D">
      <w:pPr>
        <w:jc w:val="center"/>
        <w:rPr>
          <w:rFonts w:eastAsia="Lucida Sans Unicode" w:cs="Arial"/>
          <w:b/>
          <w:bCs/>
        </w:rPr>
      </w:pPr>
      <w:r>
        <w:rPr>
          <w:rFonts w:eastAsia="Lucida Sans Unicode" w:cs="Arial"/>
          <w:b/>
          <w:bCs/>
        </w:rPr>
        <w:lastRenderedPageBreak/>
        <w:t>Ha Tien</w:t>
      </w:r>
    </w:p>
    <w:p w:rsidR="000C6F3D" w:rsidRDefault="000C6F3D">
      <w:pPr>
        <w:jc w:val="center"/>
        <w:rPr>
          <w:rFonts w:eastAsia="Lucida Sans Unicode" w:cs="Arial"/>
        </w:rPr>
      </w:pPr>
      <w:r>
        <w:rPr>
          <w:rFonts w:eastAsia="Lucida Sans Unicode" w:cs="Arial"/>
        </w:rPr>
        <w:t>Kohlenmarkt 1</w:t>
      </w:r>
    </w:p>
    <w:p w:rsidR="000C6F3D" w:rsidRDefault="000C6F3D">
      <w:pPr>
        <w:rPr>
          <w:rFonts w:eastAsia="Lucida Sans Unicode" w:cs="Arial"/>
        </w:rPr>
      </w:pPr>
      <w:r>
        <w:rPr>
          <w:rFonts w:eastAsia="Lucida Sans Unicode" w:cs="Arial"/>
        </w:rPr>
        <w:t xml:space="preserve">Billiger, guter Imbiss zentral in der Altstadt. Es gibt hauptsächlich chinesische Gerichte, aber auch Döner oder Pizza für wenig Geld. Man kann die Speisen mitnehmen oder in dem kleinen Imbiss essen. Besonders beliebt ist der Imbiss bei Studenten und Junggesellen. </w:t>
      </w:r>
    </w:p>
    <w:p w:rsidR="000C6F3D" w:rsidRDefault="000C6F3D">
      <w:pPr>
        <w:rPr>
          <w:rFonts w:eastAsia="Lucida Sans Unicode" w:cs="Arial"/>
        </w:rPr>
      </w:pPr>
    </w:p>
    <w:p w:rsidR="000C6F3D" w:rsidRDefault="00642F68">
      <w:pPr>
        <w:jc w:val="center"/>
        <w:rPr>
          <w:rFonts w:eastAsia="Lucida Sans Unicode" w:cs="Arial"/>
          <w:b/>
          <w:bCs/>
        </w:rPr>
      </w:pPr>
      <w:r>
        <w:rPr>
          <w:rFonts w:eastAsia="Lucida Sans Unicode" w:cs="Arial"/>
          <w:b/>
          <w:bCs/>
        </w:rPr>
        <w:t>H</w:t>
      </w:r>
      <w:r w:rsidR="000C6F3D">
        <w:rPr>
          <w:rFonts w:eastAsia="Lucida Sans Unicode" w:cs="Arial"/>
          <w:b/>
          <w:bCs/>
        </w:rPr>
        <w:t xml:space="preserve">istorische </w:t>
      </w:r>
      <w:proofErr w:type="spellStart"/>
      <w:r w:rsidR="000C6F3D">
        <w:rPr>
          <w:rFonts w:eastAsia="Lucida Sans Unicode" w:cs="Arial"/>
          <w:b/>
          <w:bCs/>
        </w:rPr>
        <w:t>Wurstkuchl</w:t>
      </w:r>
      <w:proofErr w:type="spellEnd"/>
    </w:p>
    <w:p w:rsidR="000C6F3D" w:rsidRDefault="000C6F3D">
      <w:pPr>
        <w:jc w:val="center"/>
        <w:rPr>
          <w:rFonts w:eastAsia="Lucida Sans Unicode" w:cs="Arial"/>
        </w:rPr>
      </w:pPr>
      <w:r>
        <w:rPr>
          <w:rFonts w:eastAsia="Lucida Sans Unicode" w:cs="Arial"/>
        </w:rPr>
        <w:t>Neben der steinernen Brücke</w:t>
      </w:r>
      <w:r w:rsidR="004F5EDA">
        <w:rPr>
          <w:rFonts w:eastAsia="Lucida Sans Unicode" w:cs="Arial"/>
        </w:rPr>
        <w:t>.</w:t>
      </w:r>
    </w:p>
    <w:p w:rsidR="000C6F3D" w:rsidRDefault="000C6F3D">
      <w:pPr>
        <w:rPr>
          <w:rFonts w:eastAsia="Lucida Sans Unicode" w:cs="Arial"/>
        </w:rPr>
      </w:pPr>
      <w:r>
        <w:rPr>
          <w:rFonts w:eastAsia="Lucida Sans Unicode" w:cs="Arial"/>
        </w:rPr>
        <w:t xml:space="preserve">Seit 500 Jahren gibt es an dieser Stelle schon die </w:t>
      </w:r>
      <w:proofErr w:type="spellStart"/>
      <w:r>
        <w:rPr>
          <w:rFonts w:eastAsia="Lucida Sans Unicode" w:cs="Arial"/>
        </w:rPr>
        <w:t>Wurstkuchl</w:t>
      </w:r>
      <w:proofErr w:type="spellEnd"/>
      <w:r>
        <w:rPr>
          <w:rFonts w:eastAsia="Lucida Sans Unicode" w:cs="Arial"/>
        </w:rPr>
        <w:t>. Jeder „Wahl-Regensburger“ sollte mal dort gewesen sein und eine der rustikalen, hausgemachten Wurstspez</w:t>
      </w:r>
      <w:r>
        <w:rPr>
          <w:rFonts w:cs="Arial"/>
        </w:rPr>
        <w:t>ialitäten mit dem traditionellen</w:t>
      </w:r>
      <w:r w:rsidR="00642F68">
        <w:rPr>
          <w:rFonts w:eastAsia="Lucida Sans Unicode" w:cs="Arial"/>
        </w:rPr>
        <w:t xml:space="preserve"> süßen Senf probiert</w:t>
      </w:r>
      <w:r>
        <w:rPr>
          <w:rFonts w:eastAsia="Lucida Sans Unicode" w:cs="Arial"/>
        </w:rPr>
        <w:t xml:space="preserve"> haben. Besonders</w:t>
      </w:r>
      <w:r w:rsidR="00642F68">
        <w:rPr>
          <w:rFonts w:eastAsia="Lucida Sans Unicode" w:cs="Arial"/>
        </w:rPr>
        <w:t xml:space="preserve"> geeignet</w:t>
      </w:r>
      <w:r>
        <w:rPr>
          <w:rFonts w:eastAsia="Lucida Sans Unicode" w:cs="Arial"/>
        </w:rPr>
        <w:t xml:space="preserve"> für eine Zwischenmahlzeit im Sommer während man auf der Jahninsel chillt oder an der Donau </w:t>
      </w:r>
      <w:proofErr w:type="gramStart"/>
      <w:r>
        <w:rPr>
          <w:rFonts w:eastAsia="Lucida Sans Unicode" w:cs="Arial"/>
        </w:rPr>
        <w:t>spazieren</w:t>
      </w:r>
      <w:proofErr w:type="gramEnd"/>
      <w:r>
        <w:rPr>
          <w:rFonts w:eastAsia="Lucida Sans Unicode" w:cs="Arial"/>
        </w:rPr>
        <w:t xml:space="preserve"> geht. </w:t>
      </w:r>
    </w:p>
    <w:p w:rsidR="000C6F3D" w:rsidRDefault="000C6F3D">
      <w:pPr>
        <w:rPr>
          <w:rFonts w:eastAsia="Lucida Sans Unicode" w:cs="Arial"/>
        </w:rPr>
      </w:pPr>
    </w:p>
    <w:p w:rsidR="001C714E" w:rsidRDefault="001C714E">
      <w:pPr>
        <w:jc w:val="center"/>
        <w:rPr>
          <w:rFonts w:eastAsia="Lucida Sans Unicode" w:cs="Arial"/>
          <w:b/>
          <w:bCs/>
        </w:rPr>
      </w:pPr>
    </w:p>
    <w:p w:rsidR="000C6F3D" w:rsidRDefault="000C6F3D">
      <w:pPr>
        <w:jc w:val="center"/>
        <w:rPr>
          <w:rFonts w:eastAsia="Lucida Sans Unicode" w:cs="Arial"/>
          <w:b/>
          <w:bCs/>
        </w:rPr>
      </w:pPr>
      <w:r>
        <w:rPr>
          <w:rFonts w:eastAsia="Lucida Sans Unicode" w:cs="Arial"/>
          <w:b/>
          <w:bCs/>
        </w:rPr>
        <w:t>Hemingways</w:t>
      </w:r>
    </w:p>
    <w:p w:rsidR="000C6F3D" w:rsidRDefault="000C6F3D">
      <w:pPr>
        <w:jc w:val="center"/>
        <w:rPr>
          <w:rFonts w:eastAsia="Lucida Sans Unicode" w:cs="Arial"/>
        </w:rPr>
      </w:pPr>
      <w:r>
        <w:rPr>
          <w:rFonts w:eastAsia="Lucida Sans Unicode" w:cs="Arial"/>
        </w:rPr>
        <w:t>Obere Bachgasse3</w:t>
      </w:r>
    </w:p>
    <w:p w:rsidR="000C6F3D" w:rsidRDefault="000C6F3D">
      <w:pPr>
        <w:rPr>
          <w:rFonts w:eastAsia="Lucida Sans Unicode" w:cs="Arial"/>
        </w:rPr>
      </w:pPr>
      <w:r>
        <w:rPr>
          <w:rFonts w:eastAsia="Lucida Sans Unicode" w:cs="Arial"/>
        </w:rPr>
        <w:t xml:space="preserve">Restaurant, Café und Bar mit durchgehend warmer Küche. Es gibt abwechslungsreiche kreative Frühstücksangebote, Snacks, kleine Speisen und tolle Salate. Zudem Kaffee- und </w:t>
      </w:r>
      <w:proofErr w:type="spellStart"/>
      <w:r>
        <w:rPr>
          <w:rFonts w:eastAsia="Lucida Sans Unicode" w:cs="Arial"/>
        </w:rPr>
        <w:t>Cocktail</w:t>
      </w:r>
      <w:r>
        <w:rPr>
          <w:rFonts w:eastAsia="Lucida Sans Unicode" w:cs="Arial"/>
        </w:rPr>
        <w:softHyphen/>
        <w:t>spezialitäten</w:t>
      </w:r>
      <w:proofErr w:type="spellEnd"/>
      <w:r>
        <w:rPr>
          <w:rFonts w:eastAsia="Lucida Sans Unicode" w:cs="Arial"/>
        </w:rPr>
        <w:t xml:space="preserve">. Ein Treffpunkt für jede Uhrzeit, wenn auch nicht der billigste. </w:t>
      </w:r>
    </w:p>
    <w:p w:rsidR="000C6F3D" w:rsidRDefault="000C6F3D">
      <w:pPr>
        <w:rPr>
          <w:rFonts w:eastAsia="Lucida Sans Unicode" w:cs="Arial"/>
        </w:rPr>
      </w:pPr>
    </w:p>
    <w:p w:rsidR="000C6F3D" w:rsidRDefault="000C6F3D">
      <w:pPr>
        <w:jc w:val="center"/>
        <w:rPr>
          <w:rFonts w:eastAsia="Lucida Sans Unicode" w:cs="Arial"/>
          <w:b/>
          <w:bCs/>
        </w:rPr>
      </w:pPr>
      <w:r>
        <w:rPr>
          <w:rFonts w:eastAsia="Lucida Sans Unicode" w:cs="Arial"/>
          <w:b/>
          <w:bCs/>
        </w:rPr>
        <w:t>Herzblut</w:t>
      </w:r>
    </w:p>
    <w:p w:rsidR="000C6F3D" w:rsidRDefault="000C6F3D">
      <w:pPr>
        <w:jc w:val="center"/>
        <w:rPr>
          <w:rFonts w:eastAsia="Lucida Sans Unicode" w:cs="Arial"/>
        </w:rPr>
      </w:pPr>
      <w:proofErr w:type="spellStart"/>
      <w:r>
        <w:rPr>
          <w:rFonts w:eastAsia="Lucida Sans Unicode" w:cs="Arial"/>
        </w:rPr>
        <w:t>Simadergasse</w:t>
      </w:r>
      <w:proofErr w:type="spellEnd"/>
      <w:r>
        <w:rPr>
          <w:rFonts w:eastAsia="Lucida Sans Unicode" w:cs="Arial"/>
        </w:rPr>
        <w:t xml:space="preserve"> 1</w:t>
      </w:r>
    </w:p>
    <w:p w:rsidR="000C6F3D" w:rsidRDefault="000C6F3D">
      <w:pPr>
        <w:rPr>
          <w:rFonts w:eastAsia="Lucida Sans Unicode" w:cs="Arial"/>
        </w:rPr>
      </w:pPr>
      <w:r>
        <w:rPr>
          <w:rFonts w:eastAsia="Lucida Sans Unicode" w:cs="Arial"/>
        </w:rPr>
        <w:t>Das Herzblut ist ein kleines, sehr liebevoll geführtes und gemütliches Café mit dem luxuriösesten, tollsten Frühstück, das auch ausgefallenen Gaumen gerecht wird. Man sitzt sehr angenehm im Wintergarten und im Sommer im Innenhof. Die großen, luxuriösen Frühstücke kosten um die 10,00/12,00 Euro, sind aber so g</w:t>
      </w:r>
      <w:r w:rsidR="00EF7A7C">
        <w:rPr>
          <w:rFonts w:eastAsia="Lucida Sans Unicode" w:cs="Arial"/>
        </w:rPr>
        <w:t xml:space="preserve">roß, dass man sie am </w:t>
      </w:r>
      <w:proofErr w:type="spellStart"/>
      <w:r w:rsidR="00EF7A7C">
        <w:rPr>
          <w:rFonts w:eastAsia="Lucida Sans Unicode" w:cs="Arial"/>
        </w:rPr>
        <w:t>Besten</w:t>
      </w:r>
      <w:proofErr w:type="spellEnd"/>
      <w:r w:rsidR="00EF7A7C">
        <w:rPr>
          <w:rFonts w:eastAsia="Lucida Sans Unicode" w:cs="Arial"/>
        </w:rPr>
        <w:t xml:space="preserve"> zu z</w:t>
      </w:r>
      <w:r>
        <w:rPr>
          <w:rFonts w:eastAsia="Lucida Sans Unicode" w:cs="Arial"/>
        </w:rPr>
        <w:t xml:space="preserve">weit isst. Somit kann man sich das Vergnügen gut leisten. </w:t>
      </w:r>
    </w:p>
    <w:p w:rsidR="000C6F3D" w:rsidRDefault="000C6F3D">
      <w:pPr>
        <w:rPr>
          <w:rFonts w:eastAsia="Lucida Sans Unicode" w:cs="Arial"/>
        </w:rPr>
      </w:pPr>
    </w:p>
    <w:p w:rsidR="000C6F3D" w:rsidRDefault="000C6F3D">
      <w:pPr>
        <w:jc w:val="center"/>
        <w:rPr>
          <w:rFonts w:eastAsia="Lucida Sans Unicode" w:cs="Arial"/>
          <w:b/>
          <w:bCs/>
        </w:rPr>
      </w:pPr>
      <w:r>
        <w:rPr>
          <w:rFonts w:eastAsia="Lucida Sans Unicode" w:cs="Arial"/>
          <w:b/>
          <w:bCs/>
        </w:rPr>
        <w:t>Kreuzschenke</w:t>
      </w:r>
    </w:p>
    <w:p w:rsidR="000C6F3D" w:rsidRDefault="004F5EDA">
      <w:pPr>
        <w:jc w:val="center"/>
        <w:rPr>
          <w:rFonts w:eastAsia="Lucida Sans Unicode" w:cs="Arial"/>
        </w:rPr>
      </w:pPr>
      <w:r>
        <w:rPr>
          <w:rFonts w:eastAsia="Lucida Sans Unicode" w:cs="Arial"/>
        </w:rPr>
        <w:t>Kreuzgasse 25</w:t>
      </w:r>
    </w:p>
    <w:p w:rsidR="000C6F3D" w:rsidRDefault="000C6F3D">
      <w:pPr>
        <w:rPr>
          <w:rFonts w:eastAsia="Lucida Sans Unicode" w:cs="Arial"/>
        </w:rPr>
      </w:pPr>
      <w:r>
        <w:rPr>
          <w:rFonts w:eastAsia="Lucida Sans Unicode" w:cs="Arial"/>
        </w:rPr>
        <w:t>Die Kreuzschenke ist ein traditionelles Lokal mit ruhigem, schattige</w:t>
      </w:r>
      <w:r>
        <w:rPr>
          <w:rFonts w:cs="Arial"/>
        </w:rPr>
        <w:t>m</w:t>
      </w:r>
      <w:r>
        <w:rPr>
          <w:rFonts w:eastAsia="Lucida Sans Unicode" w:cs="Arial"/>
        </w:rPr>
        <w:t xml:space="preserve"> Biergarten. Legendär ist das „Riesen-Kreuzschnitzel“. Ein weiterer Pluspunkt ist das </w:t>
      </w:r>
      <w:proofErr w:type="spellStart"/>
      <w:r>
        <w:rPr>
          <w:rFonts w:eastAsia="Lucida Sans Unicode" w:cs="Arial"/>
        </w:rPr>
        <w:t>Weltenburger</w:t>
      </w:r>
      <w:proofErr w:type="spellEnd"/>
      <w:r>
        <w:rPr>
          <w:rFonts w:eastAsia="Lucida Sans Unicode" w:cs="Arial"/>
        </w:rPr>
        <w:t xml:space="preserve"> Bier. </w:t>
      </w:r>
    </w:p>
    <w:p w:rsidR="000C6F3D" w:rsidRDefault="000C6F3D">
      <w:pPr>
        <w:rPr>
          <w:rFonts w:eastAsia="Lucida Sans Unicode" w:cs="Arial"/>
        </w:rPr>
      </w:pPr>
    </w:p>
    <w:p w:rsidR="000C6F3D" w:rsidRDefault="000C6F3D">
      <w:pPr>
        <w:jc w:val="center"/>
        <w:rPr>
          <w:rFonts w:eastAsia="Lucida Sans Unicode" w:cs="Arial"/>
          <w:b/>
          <w:bCs/>
        </w:rPr>
      </w:pPr>
      <w:r>
        <w:rPr>
          <w:rFonts w:eastAsia="Lucida Sans Unicode" w:cs="Arial"/>
          <w:b/>
          <w:bCs/>
        </w:rPr>
        <w:t>Kyoto</w:t>
      </w:r>
    </w:p>
    <w:p w:rsidR="000C6F3D" w:rsidRDefault="000C6F3D">
      <w:pPr>
        <w:jc w:val="center"/>
        <w:rPr>
          <w:rFonts w:eastAsia="Lucida Sans Unicode" w:cs="Arial"/>
        </w:rPr>
      </w:pPr>
      <w:r>
        <w:rPr>
          <w:rFonts w:eastAsia="Lucida Sans Unicode" w:cs="Arial"/>
        </w:rPr>
        <w:t>Ludwigstraße 7</w:t>
      </w:r>
    </w:p>
    <w:p w:rsidR="000C6F3D" w:rsidRDefault="000C6F3D">
      <w:pPr>
        <w:rPr>
          <w:rFonts w:eastAsia="Lucida Sans Unicode" w:cs="Arial"/>
        </w:rPr>
      </w:pPr>
      <w:r>
        <w:rPr>
          <w:rFonts w:eastAsia="Lucida Sans Unicode" w:cs="Arial"/>
        </w:rPr>
        <w:t xml:space="preserve">Das Kyoto ist ein </w:t>
      </w:r>
      <w:proofErr w:type="spellStart"/>
      <w:r>
        <w:rPr>
          <w:rFonts w:eastAsia="Lucida Sans Unicode" w:cs="Arial"/>
        </w:rPr>
        <w:t>Sushihaus</w:t>
      </w:r>
      <w:proofErr w:type="spellEnd"/>
      <w:r>
        <w:rPr>
          <w:rFonts w:eastAsia="Lucida Sans Unicode" w:cs="Arial"/>
        </w:rPr>
        <w:t xml:space="preserve"> gleich beim </w:t>
      </w:r>
      <w:proofErr w:type="spellStart"/>
      <w:r>
        <w:rPr>
          <w:rFonts w:eastAsia="Lucida Sans Unicode" w:cs="Arial"/>
        </w:rPr>
        <w:t>Arnulfsplatz</w:t>
      </w:r>
      <w:proofErr w:type="spellEnd"/>
      <w:r>
        <w:rPr>
          <w:rFonts w:eastAsia="Lucida Sans Unicode" w:cs="Arial"/>
        </w:rPr>
        <w:t>. Es gibt Sushi von der Karte, aber die Mehrzahl der Gäste hält sich an das „</w:t>
      </w:r>
      <w:proofErr w:type="spellStart"/>
      <w:r>
        <w:rPr>
          <w:rFonts w:eastAsia="Lucida Sans Unicode" w:cs="Arial"/>
        </w:rPr>
        <w:t>Running</w:t>
      </w:r>
      <w:proofErr w:type="spellEnd"/>
      <w:r>
        <w:rPr>
          <w:rFonts w:eastAsia="Lucida Sans Unicode" w:cs="Arial"/>
        </w:rPr>
        <w:t xml:space="preserve"> Sushi all </w:t>
      </w:r>
      <w:proofErr w:type="spellStart"/>
      <w:r>
        <w:rPr>
          <w:rFonts w:eastAsia="Lucida Sans Unicode" w:cs="Arial"/>
        </w:rPr>
        <w:t>you</w:t>
      </w:r>
      <w:proofErr w:type="spellEnd"/>
      <w:r>
        <w:rPr>
          <w:rFonts w:eastAsia="Lucida Sans Unicode" w:cs="Arial"/>
        </w:rPr>
        <w:t xml:space="preserve"> </w:t>
      </w:r>
      <w:proofErr w:type="spellStart"/>
      <w:r>
        <w:rPr>
          <w:rFonts w:eastAsia="Lucida Sans Unicode" w:cs="Arial"/>
        </w:rPr>
        <w:t>can</w:t>
      </w:r>
      <w:proofErr w:type="spellEnd"/>
      <w:r>
        <w:rPr>
          <w:rFonts w:eastAsia="Lucida Sans Unicode" w:cs="Arial"/>
        </w:rPr>
        <w:t xml:space="preserve"> </w:t>
      </w:r>
      <w:proofErr w:type="spellStart"/>
      <w:r>
        <w:rPr>
          <w:rFonts w:eastAsia="Lucida Sans Unicode" w:cs="Arial"/>
        </w:rPr>
        <w:t>eat</w:t>
      </w:r>
      <w:proofErr w:type="spellEnd"/>
      <w:r>
        <w:rPr>
          <w:rFonts w:eastAsia="Lucida Sans Unicode" w:cs="Arial"/>
        </w:rPr>
        <w:t xml:space="preserve">“- Angebot. Mittags ist es schon für 9,90 Euro zu haben. Zudem bekommen Studenten 10% Ermäßigung. Man kann aber auch Sushi bestellen, oder durch Selbstabholung sogar 10% sparen. </w:t>
      </w:r>
    </w:p>
    <w:p w:rsidR="000C6F3D" w:rsidRDefault="000C6F3D">
      <w:pPr>
        <w:rPr>
          <w:rFonts w:eastAsia="Lucida Sans Unicode" w:cs="Arial"/>
        </w:rPr>
      </w:pPr>
    </w:p>
    <w:p w:rsidR="000C6F3D" w:rsidRDefault="000C6F3D">
      <w:pPr>
        <w:jc w:val="center"/>
        <w:rPr>
          <w:rFonts w:eastAsia="Lucida Sans Unicode" w:cs="Arial"/>
          <w:b/>
          <w:bCs/>
        </w:rPr>
      </w:pPr>
      <w:proofErr w:type="spellStart"/>
      <w:r>
        <w:rPr>
          <w:rFonts w:eastAsia="Lucida Sans Unicode" w:cs="Arial"/>
          <w:b/>
          <w:bCs/>
        </w:rPr>
        <w:t>Kona</w:t>
      </w:r>
      <w:proofErr w:type="spellEnd"/>
    </w:p>
    <w:p w:rsidR="000C6F3D" w:rsidRDefault="000C6F3D">
      <w:pPr>
        <w:jc w:val="center"/>
        <w:rPr>
          <w:rFonts w:eastAsia="Lucida Sans Unicode" w:cs="Arial"/>
        </w:rPr>
      </w:pPr>
      <w:r>
        <w:rPr>
          <w:rFonts w:eastAsia="Lucida Sans Unicode" w:cs="Arial"/>
        </w:rPr>
        <w:t xml:space="preserve">St. </w:t>
      </w:r>
      <w:proofErr w:type="spellStart"/>
      <w:r>
        <w:rPr>
          <w:rFonts w:eastAsia="Lucida Sans Unicode" w:cs="Arial"/>
        </w:rPr>
        <w:t>Kassiansplatz</w:t>
      </w:r>
      <w:proofErr w:type="spellEnd"/>
      <w:r>
        <w:rPr>
          <w:rFonts w:eastAsia="Lucida Sans Unicode" w:cs="Arial"/>
        </w:rPr>
        <w:t xml:space="preserve"> 6</w:t>
      </w:r>
    </w:p>
    <w:p w:rsidR="000C6F3D" w:rsidRDefault="000C6F3D">
      <w:pPr>
        <w:rPr>
          <w:rFonts w:eastAsia="Lucida Sans Unicode" w:cs="Arial"/>
        </w:rPr>
      </w:pPr>
      <w:r>
        <w:rPr>
          <w:rFonts w:eastAsia="Lucida Sans Unicode" w:cs="Arial"/>
        </w:rPr>
        <w:t xml:space="preserve">Das </w:t>
      </w:r>
      <w:proofErr w:type="spellStart"/>
      <w:r>
        <w:rPr>
          <w:rFonts w:eastAsia="Lucida Sans Unicode" w:cs="Arial"/>
        </w:rPr>
        <w:t>Kona</w:t>
      </w:r>
      <w:proofErr w:type="spellEnd"/>
      <w:r>
        <w:rPr>
          <w:rFonts w:eastAsia="Lucida Sans Unicode" w:cs="Arial"/>
        </w:rPr>
        <w:t xml:space="preserve"> ist ein einzigartiges Café mit einer tollen Karte und fairen Preisen. Es gibt ein tolles alternatives Frühstück, frische Säfte und den neuen Trend flüssig Obst, Kakaospezialitäten, ausgefallene Teesorten, </w:t>
      </w:r>
      <w:proofErr w:type="spellStart"/>
      <w:r>
        <w:rPr>
          <w:rFonts w:eastAsia="Lucida Sans Unicode" w:cs="Arial"/>
        </w:rPr>
        <w:t>Bagelvariationen</w:t>
      </w:r>
      <w:proofErr w:type="spellEnd"/>
      <w:r>
        <w:rPr>
          <w:rFonts w:eastAsia="Lucida Sans Unicode" w:cs="Arial"/>
        </w:rPr>
        <w:t>, Ka</w:t>
      </w:r>
      <w:r w:rsidR="00EF7A7C">
        <w:rPr>
          <w:rFonts w:eastAsia="Lucida Sans Unicode" w:cs="Arial"/>
        </w:rPr>
        <w:t>ffeekult, und zahlreiche kleine</w:t>
      </w:r>
      <w:r>
        <w:rPr>
          <w:rFonts w:eastAsia="Lucida Sans Unicode" w:cs="Arial"/>
        </w:rPr>
        <w:t xml:space="preserve"> Snacks, Kuchen und andere Leckereien. Man kann sich hier einfach wohlfühlen. </w:t>
      </w:r>
    </w:p>
    <w:p w:rsidR="000C6F3D" w:rsidRDefault="000C6F3D">
      <w:pPr>
        <w:rPr>
          <w:rFonts w:eastAsia="Lucida Sans Unicode" w:cs="Arial"/>
        </w:rPr>
      </w:pPr>
    </w:p>
    <w:p w:rsidR="000C6F3D" w:rsidRDefault="000C6F3D">
      <w:pPr>
        <w:jc w:val="center"/>
        <w:rPr>
          <w:rFonts w:eastAsia="Lucida Sans Unicode" w:cs="Arial"/>
          <w:b/>
          <w:bCs/>
        </w:rPr>
      </w:pPr>
      <w:proofErr w:type="spellStart"/>
      <w:r>
        <w:rPr>
          <w:rFonts w:eastAsia="Lucida Sans Unicode" w:cs="Arial"/>
          <w:b/>
          <w:bCs/>
        </w:rPr>
        <w:t>L'Osteria</w:t>
      </w:r>
      <w:proofErr w:type="spellEnd"/>
    </w:p>
    <w:p w:rsidR="000C6F3D" w:rsidRDefault="000C6F3D">
      <w:pPr>
        <w:jc w:val="center"/>
        <w:rPr>
          <w:rFonts w:eastAsia="Lucida Sans Unicode" w:cs="Arial"/>
        </w:rPr>
      </w:pPr>
      <w:proofErr w:type="spellStart"/>
      <w:r>
        <w:rPr>
          <w:rFonts w:eastAsia="Lucida Sans Unicode" w:cs="Arial"/>
        </w:rPr>
        <w:t>Watmarkt</w:t>
      </w:r>
      <w:proofErr w:type="spellEnd"/>
      <w:r>
        <w:rPr>
          <w:rFonts w:eastAsia="Lucida Sans Unicode" w:cs="Arial"/>
        </w:rPr>
        <w:t xml:space="preserve"> 1</w:t>
      </w:r>
    </w:p>
    <w:p w:rsidR="006C214C" w:rsidRDefault="000C6F3D" w:rsidP="00510327">
      <w:pPr>
        <w:rPr>
          <w:rFonts w:eastAsia="Lucida Sans Unicode" w:cs="Arial"/>
        </w:rPr>
      </w:pPr>
      <w:r>
        <w:rPr>
          <w:rFonts w:eastAsia="Lucida Sans Unicode" w:cs="Arial"/>
        </w:rPr>
        <w:t xml:space="preserve">Die </w:t>
      </w:r>
      <w:proofErr w:type="spellStart"/>
      <w:r>
        <w:rPr>
          <w:rFonts w:eastAsia="Lucida Sans Unicode" w:cs="Arial"/>
        </w:rPr>
        <w:t>L'Osteria</w:t>
      </w:r>
      <w:proofErr w:type="spellEnd"/>
      <w:r>
        <w:rPr>
          <w:rFonts w:eastAsia="Lucida Sans Unicode" w:cs="Arial"/>
        </w:rPr>
        <w:t xml:space="preserve"> ist ein beliebtes italienisches Restaurant in der Altstadt. Die Pizzen haben e</w:t>
      </w:r>
      <w:r w:rsidR="00EF7A7C">
        <w:rPr>
          <w:rFonts w:cs="Arial"/>
        </w:rPr>
        <w:t>inen stadtweiten</w:t>
      </w:r>
      <w:r>
        <w:rPr>
          <w:rFonts w:cs="Arial"/>
        </w:rPr>
        <w:t xml:space="preserve"> Ruf wegen ihrer</w:t>
      </w:r>
      <w:r>
        <w:rPr>
          <w:rFonts w:eastAsia="Lucida Sans Unicode" w:cs="Arial"/>
        </w:rPr>
        <w:t xml:space="preserve"> Größe. Eine solche alleine zu essen, schaffen die wenigsten guten Esser. Die Pizzen sind aber nicht nur groß, sondern auch frisch zubereitet und lecker. Das trifft auch auf die angebotene Pasta, die Antipasti und vor</w:t>
      </w:r>
      <w:r>
        <w:rPr>
          <w:rFonts w:cs="Arial"/>
        </w:rPr>
        <w:t xml:space="preserve"> </w:t>
      </w:r>
      <w:r>
        <w:rPr>
          <w:rFonts w:eastAsia="Lucida Sans Unicode" w:cs="Arial"/>
        </w:rPr>
        <w:t xml:space="preserve">allem die Tagesgerichte zu. Das Lokal ist abends oft </w:t>
      </w:r>
      <w:r>
        <w:rPr>
          <w:rFonts w:eastAsia="Lucida Sans Unicode" w:cs="Arial"/>
        </w:rPr>
        <w:lastRenderedPageBreak/>
        <w:t>vollbesetzt und deswegen sollte man besser reservieren. Ansonsten zeichnet es sich durch eine lebendige, legere Atmosphäre und guten, freundlichen Service aus.</w:t>
      </w:r>
    </w:p>
    <w:p w:rsidR="00510327" w:rsidRPr="00510327" w:rsidRDefault="00510327" w:rsidP="00510327">
      <w:pPr>
        <w:rPr>
          <w:rFonts w:eastAsia="Lucida Sans Unicode" w:cs="Arial"/>
        </w:rPr>
      </w:pPr>
    </w:p>
    <w:p w:rsidR="00E42CC1" w:rsidRDefault="004F5EDA" w:rsidP="004F5EDA">
      <w:pPr>
        <w:jc w:val="center"/>
        <w:rPr>
          <w:rFonts w:eastAsia="Lucida Sans Unicode" w:cs="Arial"/>
          <w:b/>
          <w:bCs/>
        </w:rPr>
      </w:pPr>
      <w:r>
        <w:rPr>
          <w:rFonts w:eastAsia="Lucida Sans Unicode" w:cs="Arial"/>
          <w:b/>
          <w:bCs/>
        </w:rPr>
        <w:t>Margaritas</w:t>
      </w:r>
    </w:p>
    <w:p w:rsidR="004F5EDA" w:rsidRDefault="004F5EDA">
      <w:pPr>
        <w:jc w:val="center"/>
        <w:rPr>
          <w:rFonts w:eastAsia="Lucida Sans Unicode" w:cs="Arial"/>
          <w:bCs/>
        </w:rPr>
      </w:pPr>
      <w:proofErr w:type="spellStart"/>
      <w:r w:rsidRPr="004F5EDA">
        <w:rPr>
          <w:rFonts w:eastAsia="Lucida Sans Unicode" w:cs="Arial"/>
          <w:bCs/>
        </w:rPr>
        <w:t>Furtmayrstraße</w:t>
      </w:r>
      <w:proofErr w:type="spellEnd"/>
      <w:r w:rsidRPr="004F5EDA">
        <w:rPr>
          <w:rFonts w:eastAsia="Lucida Sans Unicode" w:cs="Arial"/>
          <w:bCs/>
        </w:rPr>
        <w:t xml:space="preserve"> 3</w:t>
      </w:r>
    </w:p>
    <w:p w:rsidR="004F5EDA" w:rsidRPr="004F5EDA" w:rsidRDefault="004F5EDA" w:rsidP="004F5EDA">
      <w:pPr>
        <w:jc w:val="left"/>
        <w:rPr>
          <w:rFonts w:eastAsia="Lucida Sans Unicode" w:cs="Arial"/>
          <w:bCs/>
        </w:rPr>
      </w:pPr>
      <w:r>
        <w:rPr>
          <w:rFonts w:eastAsia="Lucida Sans Unicode" w:cs="Arial"/>
          <w:bCs/>
        </w:rPr>
        <w:t xml:space="preserve">Im Margaritas habt ihr alles auf einmal. Bei dem Mexikaner könnt ihr zunächst aus einer </w:t>
      </w:r>
      <w:proofErr w:type="gramStart"/>
      <w:r>
        <w:rPr>
          <w:rFonts w:eastAsia="Lucida Sans Unicode" w:cs="Arial"/>
          <w:bCs/>
        </w:rPr>
        <w:t>großen  Auswahl</w:t>
      </w:r>
      <w:proofErr w:type="gramEnd"/>
      <w:r>
        <w:rPr>
          <w:rFonts w:eastAsia="Lucida Sans Unicode" w:cs="Arial"/>
          <w:bCs/>
        </w:rPr>
        <w:t xml:space="preserve"> an Gerichten eine gute Grundlage für die späteren Cocktails an der Bar genießen.</w:t>
      </w:r>
    </w:p>
    <w:p w:rsidR="004F5EDA" w:rsidRDefault="004F5EDA">
      <w:pPr>
        <w:jc w:val="center"/>
        <w:rPr>
          <w:rFonts w:eastAsia="Lucida Sans Unicode" w:cs="Arial"/>
          <w:b/>
          <w:bCs/>
        </w:rPr>
      </w:pPr>
    </w:p>
    <w:p w:rsidR="000C6F3D" w:rsidRDefault="000C6F3D">
      <w:pPr>
        <w:jc w:val="center"/>
        <w:rPr>
          <w:rFonts w:eastAsia="Lucida Sans Unicode" w:cs="Arial"/>
          <w:b/>
          <w:bCs/>
        </w:rPr>
      </w:pPr>
      <w:r>
        <w:rPr>
          <w:rFonts w:eastAsia="Lucida Sans Unicode" w:cs="Arial"/>
          <w:b/>
          <w:bCs/>
        </w:rPr>
        <w:t>Neue Filmbühne</w:t>
      </w:r>
    </w:p>
    <w:p w:rsidR="000C6F3D" w:rsidRDefault="000C6F3D">
      <w:pPr>
        <w:jc w:val="center"/>
        <w:rPr>
          <w:rFonts w:eastAsia="Lucida Sans Unicode" w:cs="Arial"/>
        </w:rPr>
      </w:pPr>
      <w:r>
        <w:rPr>
          <w:rFonts w:eastAsia="Lucida Sans Unicode" w:cs="Arial"/>
        </w:rPr>
        <w:t>Bismar</w:t>
      </w:r>
      <w:r>
        <w:rPr>
          <w:rFonts w:cs="Arial"/>
        </w:rPr>
        <w:t>c</w:t>
      </w:r>
      <w:r>
        <w:rPr>
          <w:rFonts w:eastAsia="Lucida Sans Unicode" w:cs="Arial"/>
        </w:rPr>
        <w:t>kplatz 9</w:t>
      </w:r>
    </w:p>
    <w:p w:rsidR="000C6F3D" w:rsidRDefault="000C6F3D">
      <w:pPr>
        <w:rPr>
          <w:rFonts w:eastAsia="Lucida Sans Unicode" w:cs="Arial"/>
        </w:rPr>
      </w:pPr>
      <w:r>
        <w:rPr>
          <w:rFonts w:eastAsia="Lucida Sans Unicode" w:cs="Arial"/>
        </w:rPr>
        <w:t>Café und Kneipe am Bismar</w:t>
      </w:r>
      <w:r>
        <w:rPr>
          <w:rFonts w:cs="Arial"/>
        </w:rPr>
        <w:t>c</w:t>
      </w:r>
      <w:r>
        <w:rPr>
          <w:rFonts w:eastAsia="Lucida Sans Unicode" w:cs="Arial"/>
        </w:rPr>
        <w:t xml:space="preserve">kplatz. Im Sommer kann man sich unter Tags und </w:t>
      </w:r>
      <w:proofErr w:type="gramStart"/>
      <w:r>
        <w:rPr>
          <w:rFonts w:eastAsia="Lucida Sans Unicode" w:cs="Arial"/>
        </w:rPr>
        <w:t>Abends</w:t>
      </w:r>
      <w:proofErr w:type="gramEnd"/>
      <w:r>
        <w:rPr>
          <w:rFonts w:eastAsia="Lucida Sans Unicode" w:cs="Arial"/>
        </w:rPr>
        <w:t xml:space="preserve"> bis 23:00Uhr Getränke im Café holen und sich auf den Bismar</w:t>
      </w:r>
      <w:r>
        <w:rPr>
          <w:rFonts w:cs="Arial"/>
        </w:rPr>
        <w:t>c</w:t>
      </w:r>
      <w:r>
        <w:rPr>
          <w:rFonts w:eastAsia="Lucida Sans Unicode" w:cs="Arial"/>
        </w:rPr>
        <w:t xml:space="preserve">kplatz setzen und dort halb Regensburg treffen. </w:t>
      </w:r>
    </w:p>
    <w:p w:rsidR="000C6F3D" w:rsidRDefault="000C6F3D">
      <w:pPr>
        <w:rPr>
          <w:rFonts w:eastAsia="Lucida Sans Unicode" w:cs="Arial"/>
        </w:rPr>
      </w:pPr>
    </w:p>
    <w:p w:rsidR="000C6F3D" w:rsidRDefault="000C6F3D">
      <w:pPr>
        <w:jc w:val="center"/>
        <w:rPr>
          <w:rFonts w:eastAsia="Lucida Sans Unicode" w:cs="Arial"/>
          <w:b/>
          <w:bCs/>
        </w:rPr>
      </w:pPr>
      <w:r>
        <w:rPr>
          <w:rFonts w:eastAsia="Lucida Sans Unicode" w:cs="Arial"/>
          <w:b/>
          <w:bCs/>
        </w:rPr>
        <w:t>Opera</w:t>
      </w:r>
    </w:p>
    <w:p w:rsidR="000C6F3D" w:rsidRDefault="000C6F3D">
      <w:pPr>
        <w:jc w:val="center"/>
        <w:rPr>
          <w:rFonts w:eastAsia="Lucida Sans Unicode" w:cs="Arial"/>
        </w:rPr>
      </w:pPr>
      <w:r>
        <w:rPr>
          <w:rFonts w:eastAsia="Lucida Sans Unicode" w:cs="Arial"/>
        </w:rPr>
        <w:t>Drei-Mohren-Straße 3</w:t>
      </w:r>
    </w:p>
    <w:p w:rsidR="000C6F3D" w:rsidRDefault="000C6F3D">
      <w:pPr>
        <w:rPr>
          <w:rFonts w:eastAsia="Lucida Sans Unicode" w:cs="Arial"/>
        </w:rPr>
      </w:pPr>
      <w:r>
        <w:rPr>
          <w:rFonts w:eastAsia="Lucida Sans Unicode" w:cs="Arial"/>
        </w:rPr>
        <w:t xml:space="preserve">Ein kleines, nostalgisches Café gegenüber vom Künstlereingang des Theaters. Es besitzt zwar nur wenige Plätze, die zudem fast immer von begeisterten Stammkunden und Kuchenliebhabern belegt werden, dennoch lohnt es sich, auf einen freien Platz zu hoffen, um das wirklich einmalige Kuchensortiment genießen zu können. Das Opera besticht durch frische, außergewöhnlich </w:t>
      </w:r>
      <w:proofErr w:type="gramStart"/>
      <w:r>
        <w:rPr>
          <w:rFonts w:eastAsia="Lucida Sans Unicode" w:cs="Arial"/>
        </w:rPr>
        <w:t>gute  Kuchen</w:t>
      </w:r>
      <w:proofErr w:type="gramEnd"/>
      <w:r>
        <w:rPr>
          <w:rFonts w:eastAsia="Lucida Sans Unicode" w:cs="Arial"/>
        </w:rPr>
        <w:t xml:space="preserve">, Croissants und kleine Leckereien zu einem sehr guten Preis. </w:t>
      </w:r>
    </w:p>
    <w:p w:rsidR="000C6F3D" w:rsidRDefault="000C6F3D">
      <w:pPr>
        <w:rPr>
          <w:rFonts w:eastAsia="Lucida Sans Unicode" w:cs="Arial"/>
        </w:rPr>
      </w:pPr>
      <w:r>
        <w:rPr>
          <w:rFonts w:eastAsia="Lucida Sans Unicode" w:cs="Arial"/>
        </w:rPr>
        <w:t xml:space="preserve">Man kann den Kuchen auch mitnehmen. Zudem beliefert das </w:t>
      </w:r>
      <w:proofErr w:type="gramStart"/>
      <w:r>
        <w:rPr>
          <w:rFonts w:eastAsia="Lucida Sans Unicode" w:cs="Arial"/>
        </w:rPr>
        <w:t>Opera</w:t>
      </w:r>
      <w:proofErr w:type="gramEnd"/>
      <w:r>
        <w:rPr>
          <w:rFonts w:eastAsia="Lucida Sans Unicode" w:cs="Arial"/>
        </w:rPr>
        <w:t xml:space="preserve"> auch zahlreiche weitere Cafés in Regensburg mit ihren Köstlichkeiten. Dass das </w:t>
      </w:r>
      <w:proofErr w:type="gramStart"/>
      <w:r>
        <w:rPr>
          <w:rFonts w:eastAsia="Lucida Sans Unicode" w:cs="Arial"/>
        </w:rPr>
        <w:t>Opera</w:t>
      </w:r>
      <w:proofErr w:type="gramEnd"/>
      <w:r>
        <w:rPr>
          <w:rFonts w:eastAsia="Lucida Sans Unicode" w:cs="Arial"/>
        </w:rPr>
        <w:t xml:space="preserve"> beim Regensburger Publikum heiß beliebt ist</w:t>
      </w:r>
      <w:r>
        <w:rPr>
          <w:rFonts w:cs="Arial"/>
        </w:rPr>
        <w:t>, merkt man, wenn man manchmal s</w:t>
      </w:r>
      <w:r>
        <w:rPr>
          <w:rFonts w:eastAsia="Lucida Sans Unicode" w:cs="Arial"/>
        </w:rPr>
        <w:t>onntags gegen 15:30 Uhr vor einer schon fast au</w:t>
      </w:r>
      <w:r w:rsidR="009341A3">
        <w:rPr>
          <w:rFonts w:eastAsia="Lucida Sans Unicode" w:cs="Arial"/>
        </w:rPr>
        <w:t>sverkauften Kuchentheke steht. Definitiv einen Besuch wert!</w:t>
      </w:r>
    </w:p>
    <w:p w:rsidR="000C6F3D" w:rsidRDefault="000C6F3D">
      <w:pPr>
        <w:rPr>
          <w:rFonts w:eastAsia="Lucida Sans Unicode" w:cs="Arial"/>
        </w:rPr>
      </w:pPr>
    </w:p>
    <w:p w:rsidR="000C6F3D" w:rsidRDefault="000C6F3D">
      <w:pPr>
        <w:jc w:val="center"/>
        <w:rPr>
          <w:rFonts w:eastAsia="Lucida Sans Unicode" w:cs="Arial"/>
          <w:b/>
          <w:bCs/>
        </w:rPr>
      </w:pPr>
      <w:r>
        <w:rPr>
          <w:rFonts w:eastAsia="Lucida Sans Unicode" w:cs="Arial"/>
          <w:b/>
          <w:bCs/>
        </w:rPr>
        <w:t>Orphée</w:t>
      </w:r>
    </w:p>
    <w:p w:rsidR="000C6F3D" w:rsidRDefault="000C6F3D">
      <w:pPr>
        <w:jc w:val="center"/>
        <w:rPr>
          <w:rFonts w:eastAsia="Lucida Sans Unicode" w:cs="Arial"/>
        </w:rPr>
      </w:pPr>
      <w:proofErr w:type="spellStart"/>
      <w:r>
        <w:rPr>
          <w:rFonts w:eastAsia="Lucida Sans Unicode" w:cs="Arial"/>
        </w:rPr>
        <w:t>Wahlenstraße</w:t>
      </w:r>
      <w:proofErr w:type="spellEnd"/>
      <w:r>
        <w:rPr>
          <w:rFonts w:eastAsia="Lucida Sans Unicode" w:cs="Arial"/>
        </w:rPr>
        <w:t xml:space="preserve"> 1</w:t>
      </w:r>
    </w:p>
    <w:p w:rsidR="000C6F3D" w:rsidRDefault="000C6F3D">
      <w:pPr>
        <w:rPr>
          <w:rFonts w:eastAsia="Lucida Sans Unicode" w:cs="Arial"/>
        </w:rPr>
      </w:pPr>
      <w:r>
        <w:rPr>
          <w:rFonts w:eastAsia="Lucida Sans Unicode" w:cs="Arial"/>
        </w:rPr>
        <w:t xml:space="preserve">Gehobenes französisches Restaurant mit einer tollen, französisch-nostalgischen Atmosphäre. Hier kann man sich hauptsächlich mit guter französische Küche, Crêpes, Quiche und ausgefallenen Spezialitäten verwöhnen lassen. Das Orphée ist zwar nicht für den kleinen Geldbeutel geeignet, jedoch ist das Preis-Leistung-Verhältnis angesichts der tollen Qualität mehr als gut. Somit ist es für einen besonderen Anlass sehr zu empfehlen. </w:t>
      </w:r>
    </w:p>
    <w:p w:rsidR="000C6F3D" w:rsidRDefault="000C6F3D">
      <w:pPr>
        <w:tabs>
          <w:tab w:val="left" w:pos="3015"/>
        </w:tabs>
        <w:rPr>
          <w:rFonts w:eastAsia="Lucida Sans Unicode" w:cs="Arial"/>
        </w:rPr>
      </w:pPr>
    </w:p>
    <w:p w:rsidR="000C6F3D" w:rsidRDefault="000C6F3D">
      <w:pPr>
        <w:jc w:val="center"/>
        <w:rPr>
          <w:rFonts w:eastAsia="Lucida Sans Unicode" w:cs="Arial"/>
          <w:b/>
          <w:bCs/>
        </w:rPr>
      </w:pPr>
      <w:r>
        <w:rPr>
          <w:rFonts w:eastAsia="Lucida Sans Unicode" w:cs="Arial"/>
          <w:b/>
          <w:bCs/>
        </w:rPr>
        <w:t>Picasso</w:t>
      </w:r>
    </w:p>
    <w:p w:rsidR="000C6F3D" w:rsidRDefault="000C6F3D">
      <w:pPr>
        <w:jc w:val="center"/>
        <w:rPr>
          <w:rFonts w:eastAsia="Lucida Sans Unicode" w:cs="Arial"/>
        </w:rPr>
      </w:pPr>
      <w:r>
        <w:rPr>
          <w:rFonts w:eastAsia="Lucida Sans Unicode" w:cs="Arial"/>
        </w:rPr>
        <w:t>Unter den Schwibbögen 1</w:t>
      </w:r>
    </w:p>
    <w:p w:rsidR="000C6F3D" w:rsidRDefault="000C6F3D" w:rsidP="00665BF2">
      <w:pPr>
        <w:rPr>
          <w:rFonts w:eastAsia="Lucida Sans Unicode" w:cs="Arial"/>
        </w:rPr>
      </w:pPr>
      <w:r>
        <w:rPr>
          <w:rFonts w:eastAsia="Lucida Sans Unicode" w:cs="Arial"/>
        </w:rPr>
        <w:t>Hier sitzt man in einem großen, historische</w:t>
      </w:r>
      <w:r>
        <w:rPr>
          <w:rFonts w:cs="Arial"/>
        </w:rPr>
        <w:t>n</w:t>
      </w:r>
      <w:r>
        <w:rPr>
          <w:rFonts w:eastAsia="Lucida Sans Unicode" w:cs="Arial"/>
        </w:rPr>
        <w:t xml:space="preserve"> Gewölbe über zwei Etagen</w:t>
      </w:r>
      <w:r>
        <w:rPr>
          <w:rFonts w:cs="Arial"/>
        </w:rPr>
        <w:t>. Besonders empfehlen kann man m</w:t>
      </w:r>
      <w:r>
        <w:rPr>
          <w:rFonts w:eastAsia="Lucida Sans Unicode" w:cs="Arial"/>
        </w:rPr>
        <w:t>ittags die b</w:t>
      </w:r>
      <w:r w:rsidR="00642F68">
        <w:rPr>
          <w:rFonts w:eastAsia="Lucida Sans Unicode" w:cs="Arial"/>
        </w:rPr>
        <w:t>illigen Nudelgerichte um die 4,5</w:t>
      </w:r>
      <w:r>
        <w:rPr>
          <w:rFonts w:eastAsia="Lucida Sans Unicode" w:cs="Arial"/>
        </w:rPr>
        <w:t>0 Euro.</w:t>
      </w:r>
    </w:p>
    <w:p w:rsidR="004F5EDA" w:rsidRPr="00665BF2" w:rsidRDefault="004F5EDA" w:rsidP="00665BF2">
      <w:pPr>
        <w:rPr>
          <w:rFonts w:eastAsia="Lucida Sans Unicode" w:cs="Arial"/>
        </w:rPr>
      </w:pPr>
      <w:r>
        <w:rPr>
          <w:rFonts w:eastAsia="Lucida Sans Unicode" w:cs="Arial"/>
        </w:rPr>
        <w:t>Hier werden wir unter anderem an der Kneipentour vorbeischauen. Auch findet dort unser, alle 14-Tage stattfindender</w:t>
      </w:r>
      <w:proofErr w:type="gramStart"/>
      <w:r>
        <w:rPr>
          <w:rFonts w:eastAsia="Lucida Sans Unicode" w:cs="Arial"/>
        </w:rPr>
        <w:t>,  Stammtisch</w:t>
      </w:r>
      <w:proofErr w:type="gramEnd"/>
      <w:r>
        <w:rPr>
          <w:rFonts w:eastAsia="Lucida Sans Unicode" w:cs="Arial"/>
        </w:rPr>
        <w:t xml:space="preserve"> und das Warm-up für die </w:t>
      </w:r>
      <w:proofErr w:type="spellStart"/>
      <w:r>
        <w:rPr>
          <w:rFonts w:eastAsia="Lucida Sans Unicode" w:cs="Arial"/>
        </w:rPr>
        <w:t>Jurafete</w:t>
      </w:r>
      <w:proofErr w:type="spellEnd"/>
      <w:r>
        <w:rPr>
          <w:rFonts w:eastAsia="Lucida Sans Unicode" w:cs="Arial"/>
        </w:rPr>
        <w:t xml:space="preserve"> statt.</w:t>
      </w:r>
    </w:p>
    <w:p w:rsidR="00420294" w:rsidRDefault="00420294" w:rsidP="001C714E">
      <w:pPr>
        <w:rPr>
          <w:rFonts w:eastAsia="Lucida Sans Unicode" w:cs="Arial"/>
          <w:b/>
          <w:bCs/>
        </w:rPr>
      </w:pPr>
    </w:p>
    <w:p w:rsidR="000C6F3D" w:rsidRDefault="000C6F3D">
      <w:pPr>
        <w:jc w:val="center"/>
        <w:rPr>
          <w:rFonts w:eastAsia="Lucida Sans Unicode" w:cs="Arial"/>
          <w:b/>
          <w:bCs/>
        </w:rPr>
      </w:pPr>
      <w:r>
        <w:rPr>
          <w:rFonts w:eastAsia="Lucida Sans Unicode" w:cs="Arial"/>
          <w:b/>
          <w:bCs/>
        </w:rPr>
        <w:t>Pony</w:t>
      </w:r>
    </w:p>
    <w:p w:rsidR="000C6F3D" w:rsidRDefault="000C6F3D">
      <w:pPr>
        <w:jc w:val="center"/>
        <w:rPr>
          <w:rFonts w:eastAsia="Lucida Sans Unicode" w:cs="Arial"/>
        </w:rPr>
      </w:pPr>
      <w:r>
        <w:rPr>
          <w:rFonts w:eastAsia="Lucida Sans Unicode" w:cs="Arial"/>
        </w:rPr>
        <w:t>Obere Bachgasse 8</w:t>
      </w:r>
    </w:p>
    <w:p w:rsidR="00510327" w:rsidRDefault="000C6F3D">
      <w:pPr>
        <w:rPr>
          <w:rFonts w:eastAsia="Lucida Sans Unicode" w:cs="Arial"/>
        </w:rPr>
      </w:pPr>
      <w:r>
        <w:rPr>
          <w:rFonts w:eastAsia="Lucida Sans Unicode" w:cs="Arial"/>
        </w:rPr>
        <w:t xml:space="preserve">Im Pony kann man am Wochenende super frühstücken gehen. Das große Frühstück um die 9,00 Euro ist wirklich riesig und lässt keine Wünsche übrig. Von Lachs, über Rührei zu </w:t>
      </w:r>
      <w:proofErr w:type="spellStart"/>
      <w:r>
        <w:rPr>
          <w:rFonts w:eastAsia="Lucida Sans Unicode" w:cs="Arial"/>
        </w:rPr>
        <w:t>Frenchtoast</w:t>
      </w:r>
      <w:proofErr w:type="spellEnd"/>
      <w:r>
        <w:rPr>
          <w:rFonts w:eastAsia="Lucida Sans Unicode" w:cs="Arial"/>
        </w:rPr>
        <w:t xml:space="preserve"> wird inklusive einem Glas Sekt wirklich viel fürs Geld geboten. </w:t>
      </w:r>
    </w:p>
    <w:p w:rsidR="000C6F3D" w:rsidRDefault="000C6F3D">
      <w:pPr>
        <w:rPr>
          <w:rFonts w:eastAsia="Lucida Sans Unicode" w:cs="Arial"/>
        </w:rPr>
      </w:pPr>
    </w:p>
    <w:p w:rsidR="000C6F3D" w:rsidRDefault="000C6F3D">
      <w:pPr>
        <w:jc w:val="center"/>
        <w:rPr>
          <w:rFonts w:eastAsia="Lucida Sans Unicode" w:cs="Arial"/>
          <w:b/>
          <w:bCs/>
        </w:rPr>
      </w:pPr>
      <w:r>
        <w:rPr>
          <w:rFonts w:eastAsia="Lucida Sans Unicode" w:cs="Arial"/>
          <w:b/>
          <w:bCs/>
        </w:rPr>
        <w:t xml:space="preserve">Sam </w:t>
      </w:r>
      <w:proofErr w:type="spellStart"/>
      <w:r>
        <w:rPr>
          <w:rFonts w:eastAsia="Lucida Sans Unicode" w:cs="Arial"/>
          <w:b/>
          <w:bCs/>
        </w:rPr>
        <w:t>Kullmann's</w:t>
      </w:r>
      <w:proofErr w:type="spellEnd"/>
      <w:r>
        <w:rPr>
          <w:rFonts w:eastAsia="Lucida Sans Unicode" w:cs="Arial"/>
          <w:b/>
          <w:bCs/>
        </w:rPr>
        <w:t xml:space="preserve"> Dinner</w:t>
      </w:r>
    </w:p>
    <w:p w:rsidR="000C6F3D" w:rsidRDefault="000C6F3D">
      <w:pPr>
        <w:jc w:val="center"/>
        <w:rPr>
          <w:rFonts w:eastAsia="Lucida Sans Unicode" w:cs="Arial"/>
        </w:rPr>
      </w:pPr>
      <w:r>
        <w:rPr>
          <w:rFonts w:eastAsia="Lucida Sans Unicode" w:cs="Arial"/>
        </w:rPr>
        <w:t>Friedenstraße 10</w:t>
      </w:r>
    </w:p>
    <w:p w:rsidR="000C6F3D" w:rsidRDefault="000C6F3D">
      <w:pPr>
        <w:rPr>
          <w:rFonts w:eastAsia="Lucida Sans Unicode" w:cs="Arial"/>
        </w:rPr>
      </w:pPr>
      <w:r>
        <w:rPr>
          <w:rFonts w:eastAsia="Lucida Sans Unicode" w:cs="Arial"/>
        </w:rPr>
        <w:t xml:space="preserve">Cooles amerikanisches Restaurant im typischen Stil. Das Essen ist sehr amerikanisch, es gibt Burger, Salate, Steaks, Pommes, amerikanisches Eis, </w:t>
      </w:r>
      <w:proofErr w:type="spellStart"/>
      <w:r>
        <w:rPr>
          <w:rFonts w:eastAsia="Lucida Sans Unicode" w:cs="Arial"/>
        </w:rPr>
        <w:t>Pancakes</w:t>
      </w:r>
      <w:proofErr w:type="spellEnd"/>
      <w:r>
        <w:rPr>
          <w:rFonts w:eastAsia="Lucida Sans Unicode" w:cs="Arial"/>
        </w:rPr>
        <w:t xml:space="preserve"> und alles, was man sich </w:t>
      </w:r>
      <w:proofErr w:type="gramStart"/>
      <w:r>
        <w:rPr>
          <w:rFonts w:eastAsia="Lucida Sans Unicode" w:cs="Arial"/>
        </w:rPr>
        <w:t>vorstellen  kann</w:t>
      </w:r>
      <w:proofErr w:type="gramEnd"/>
      <w:r>
        <w:rPr>
          <w:rFonts w:eastAsia="Lucida Sans Unicode" w:cs="Arial"/>
        </w:rPr>
        <w:t xml:space="preserve">. Gerichte kosten zwischen 6,00 und 14,00 Euro. </w:t>
      </w:r>
    </w:p>
    <w:p w:rsidR="00510327" w:rsidRDefault="00510327">
      <w:pPr>
        <w:rPr>
          <w:rFonts w:eastAsia="Lucida Sans Unicode" w:cs="Arial"/>
        </w:rPr>
      </w:pPr>
    </w:p>
    <w:p w:rsidR="000C6F3D" w:rsidRDefault="000C6F3D">
      <w:pPr>
        <w:rPr>
          <w:rFonts w:eastAsia="Lucida Sans Unicode" w:cs="Arial"/>
        </w:rPr>
      </w:pPr>
    </w:p>
    <w:p w:rsidR="000C6F3D" w:rsidRDefault="000C6F3D">
      <w:pPr>
        <w:jc w:val="center"/>
        <w:rPr>
          <w:rFonts w:eastAsia="Lucida Sans Unicode" w:cs="Arial"/>
          <w:b/>
          <w:bCs/>
        </w:rPr>
      </w:pPr>
      <w:proofErr w:type="spellStart"/>
      <w:r>
        <w:rPr>
          <w:rFonts w:eastAsia="Lucida Sans Unicode" w:cs="Arial"/>
          <w:b/>
          <w:bCs/>
        </w:rPr>
        <w:t>Spaghetteria</w:t>
      </w:r>
      <w:proofErr w:type="spellEnd"/>
      <w:r>
        <w:rPr>
          <w:rFonts w:eastAsia="Lucida Sans Unicode" w:cs="Arial"/>
          <w:b/>
          <w:bCs/>
        </w:rPr>
        <w:t xml:space="preserve"> Aquino</w:t>
      </w:r>
    </w:p>
    <w:p w:rsidR="000C6F3D" w:rsidRDefault="000C6F3D">
      <w:pPr>
        <w:jc w:val="center"/>
        <w:rPr>
          <w:rFonts w:eastAsia="Lucida Sans Unicode" w:cs="Arial"/>
        </w:rPr>
      </w:pPr>
      <w:r>
        <w:rPr>
          <w:rFonts w:eastAsia="Lucida Sans Unicode" w:cs="Arial"/>
        </w:rPr>
        <w:t>Am Römling 12</w:t>
      </w:r>
    </w:p>
    <w:p w:rsidR="000C6F3D" w:rsidRDefault="000C6F3D">
      <w:pPr>
        <w:rPr>
          <w:rFonts w:eastAsia="Lucida Sans Unicode" w:cs="Arial"/>
        </w:rPr>
      </w:pPr>
      <w:r>
        <w:rPr>
          <w:rFonts w:eastAsia="Lucida Sans Unicode" w:cs="Arial"/>
        </w:rPr>
        <w:t xml:space="preserve">Eine wirklich gemütliche Trattoria, in der man entweder an kleinen Tischchen oder im großen Saal an langen, originellen Holztischen sitzt. Es gibt ein wirklich ausgezeichnetes </w:t>
      </w:r>
      <w:proofErr w:type="spellStart"/>
      <w:r>
        <w:rPr>
          <w:rFonts w:eastAsia="Lucida Sans Unicode" w:cs="Arial"/>
        </w:rPr>
        <w:t>Antipastibuffet</w:t>
      </w:r>
      <w:proofErr w:type="spellEnd"/>
      <w:r>
        <w:rPr>
          <w:rFonts w:eastAsia="Lucida Sans Unicode" w:cs="Arial"/>
        </w:rPr>
        <w:t xml:space="preserve"> und eine gute Karte für Wein, Pizza und Pasta. Man kann sich hier die Pasta und die Soße getrennt aussuchen und sich somit seine „Wunsch-Pasta“ zusammenstellen. </w:t>
      </w:r>
    </w:p>
    <w:p w:rsidR="009341A3" w:rsidRPr="006C214C" w:rsidRDefault="000C6F3D" w:rsidP="006C214C">
      <w:pPr>
        <w:rPr>
          <w:rFonts w:eastAsia="Lucida Sans Unicode" w:cs="Arial"/>
        </w:rPr>
      </w:pPr>
      <w:r>
        <w:rPr>
          <w:rFonts w:eastAsia="Lucida Sans Unicode" w:cs="Arial"/>
        </w:rPr>
        <w:t xml:space="preserve">Besonders erwähnenswert ist das „Nudelabenteuer“, das ab 3 Personen angeboten wird. Man sucht sich pro Person eine Soße aus und bekommt dann die drei oder mehr Soßen und eine große Schüssel Pasta auf den Tisch gestellt und kann essen </w:t>
      </w:r>
      <w:proofErr w:type="spellStart"/>
      <w:r>
        <w:rPr>
          <w:rFonts w:eastAsia="Lucida Sans Unicode" w:cs="Arial"/>
        </w:rPr>
        <w:t>soviel</w:t>
      </w:r>
      <w:proofErr w:type="spellEnd"/>
      <w:r>
        <w:rPr>
          <w:rFonts w:eastAsia="Lucida Sans Unicode" w:cs="Arial"/>
        </w:rPr>
        <w:t xml:space="preserve"> man will. Das schafft eine sehr gemütliche, fast heimische Atmosphäre. Montags ist das Nudelabendteue</w:t>
      </w:r>
      <w:r w:rsidR="00642F68">
        <w:rPr>
          <w:rFonts w:eastAsia="Lucida Sans Unicode" w:cs="Arial"/>
        </w:rPr>
        <w:t>r für Studenten besonders günstig</w:t>
      </w:r>
      <w:r w:rsidR="001C714E">
        <w:rPr>
          <w:rFonts w:eastAsia="Lucida Sans Unicode" w:cs="Arial"/>
        </w:rPr>
        <w:t>.</w:t>
      </w:r>
    </w:p>
    <w:p w:rsidR="009341A3" w:rsidRDefault="009341A3">
      <w:pPr>
        <w:jc w:val="center"/>
        <w:rPr>
          <w:rFonts w:eastAsia="Lucida Sans Unicode" w:cs="Arial"/>
          <w:b/>
          <w:bCs/>
        </w:rPr>
      </w:pPr>
    </w:p>
    <w:p w:rsidR="009341A3" w:rsidRDefault="009341A3">
      <w:pPr>
        <w:jc w:val="center"/>
        <w:rPr>
          <w:rFonts w:eastAsia="Lucida Sans Unicode" w:cs="Arial"/>
          <w:b/>
          <w:bCs/>
        </w:rPr>
      </w:pPr>
    </w:p>
    <w:p w:rsidR="000C6F3D" w:rsidRDefault="000C6F3D">
      <w:pPr>
        <w:jc w:val="center"/>
        <w:rPr>
          <w:rFonts w:eastAsia="Lucida Sans Unicode" w:cs="Arial"/>
          <w:b/>
          <w:bCs/>
        </w:rPr>
      </w:pPr>
      <w:proofErr w:type="spellStart"/>
      <w:r>
        <w:rPr>
          <w:rFonts w:eastAsia="Lucida Sans Unicode" w:cs="Arial"/>
          <w:b/>
          <w:bCs/>
        </w:rPr>
        <w:t>Würstlkine</w:t>
      </w:r>
      <w:proofErr w:type="spellEnd"/>
    </w:p>
    <w:p w:rsidR="000C6F3D" w:rsidRDefault="000C6F3D">
      <w:pPr>
        <w:jc w:val="center"/>
        <w:rPr>
          <w:rFonts w:eastAsia="Lucida Sans Unicode" w:cs="Arial"/>
        </w:rPr>
      </w:pPr>
      <w:r>
        <w:rPr>
          <w:rFonts w:eastAsia="Lucida Sans Unicode" w:cs="Arial"/>
        </w:rPr>
        <w:t>Rote-Hahnen-Gasse 2</w:t>
      </w:r>
    </w:p>
    <w:p w:rsidR="000C6F3D" w:rsidRDefault="000C6F3D">
      <w:r>
        <w:t xml:space="preserve">Der Imbissstand zwischen </w:t>
      </w:r>
      <w:proofErr w:type="spellStart"/>
      <w:r>
        <w:t>Haidplatz</w:t>
      </w:r>
      <w:proofErr w:type="spellEnd"/>
      <w:r>
        <w:t xml:space="preserve"> und der </w:t>
      </w:r>
      <w:proofErr w:type="spellStart"/>
      <w:r>
        <w:t>Pustetpassage</w:t>
      </w:r>
      <w:proofErr w:type="spellEnd"/>
      <w:r>
        <w:t xml:space="preserve"> hat am Wochenende bis 2:00 Uhr nachts geöffnet. Er bietet </w:t>
      </w:r>
      <w:proofErr w:type="spellStart"/>
      <w:r>
        <w:t>Knackersemmeln</w:t>
      </w:r>
      <w:proofErr w:type="spellEnd"/>
      <w:r>
        <w:t>, Bratwurstsemmeln, Pommes, Currywurst, Getränke und mehr. Nach oder während der Kneipentour genau das R</w:t>
      </w:r>
      <w:r w:rsidR="00642F68">
        <w:t>ichtige, wenn man nicht zu einer</w:t>
      </w:r>
      <w:r>
        <w:t xml:space="preserve"> der gängigen Dönerbuden möchte. Bestimmt hat der „</w:t>
      </w:r>
      <w:proofErr w:type="spellStart"/>
      <w:r>
        <w:t>Kine</w:t>
      </w:r>
      <w:proofErr w:type="spellEnd"/>
      <w:r>
        <w:t xml:space="preserve">“ schon so manchem die Nacht gerettet oder vor einem noch schlimmeren Kater bewahrt. </w:t>
      </w:r>
    </w:p>
    <w:p w:rsidR="001C714E" w:rsidRDefault="001C714E"/>
    <w:p w:rsidR="000C6F3D" w:rsidRDefault="000C6F3D">
      <w:pPr>
        <w:pStyle w:val="berschriftIII"/>
        <w:numPr>
          <w:ilvl w:val="2"/>
          <w:numId w:val="13"/>
        </w:numPr>
      </w:pPr>
      <w:bookmarkStart w:id="222" w:name="_Toc224457300"/>
      <w:bookmarkStart w:id="223" w:name="_Toc225063160"/>
      <w:bookmarkStart w:id="224" w:name="_Toc318443139"/>
      <w:r>
        <w:t>Kulturangebot</w:t>
      </w:r>
      <w:bookmarkEnd w:id="222"/>
      <w:bookmarkEnd w:id="223"/>
      <w:bookmarkEnd w:id="224"/>
    </w:p>
    <w:p w:rsidR="000C6F3D" w:rsidRDefault="000C6F3D">
      <w:r>
        <w:t>Weitaus wichtiger als die normalen nützlichen Informationen zur Stadt Regensburg sind für einen „</w:t>
      </w:r>
      <w:proofErr w:type="spellStart"/>
      <w:r>
        <w:t>Zuagroast'n</w:t>
      </w:r>
      <w:proofErr w:type="spellEnd"/>
      <w:r>
        <w:t xml:space="preserve">“ (Übersetzung: Nichtregensburger) am Anfang mit Sicherheit auch die kulturellen Highlights von Regensburg, die wir Euch nachfolgend kurz vorstellen wollen. </w:t>
      </w:r>
    </w:p>
    <w:p w:rsidR="000C6F3D" w:rsidRDefault="000C6F3D">
      <w:pPr>
        <w:pStyle w:val="berschriftIV"/>
        <w:numPr>
          <w:ilvl w:val="3"/>
          <w:numId w:val="13"/>
        </w:numPr>
      </w:pPr>
      <w:bookmarkStart w:id="225" w:name="_Toc225063161"/>
      <w:bookmarkStart w:id="226" w:name="_Toc318443140"/>
      <w:r>
        <w:t>Das Fürstliche Schloss derer von Thurn und Taxis</w:t>
      </w:r>
      <w:bookmarkEnd w:id="225"/>
      <w:bookmarkEnd w:id="226"/>
    </w:p>
    <w:p w:rsidR="000C6F3D" w:rsidRDefault="000C6F3D">
      <w:r>
        <w:t>Ob „</w:t>
      </w:r>
      <w:proofErr w:type="spellStart"/>
      <w:r>
        <w:t>Zuagroasta</w:t>
      </w:r>
      <w:proofErr w:type="spellEnd"/>
      <w:r>
        <w:t xml:space="preserve">“ oder Regensburger, einmal sollte man auf jeden Fall dem Fürstlichen Schloss einen Besuch abgestattet haben. Neben den architektonischen Schönheiten gibt es bei Führungen auch viele interessante Informationen rund um die Familie Thurn und Taxis, die wie kaum eine andere Familie das Regensburger Leben beeinflusst haben und auch heute noch beeinflussen. Ein Geheimtipp ist dabei auch ein Führung durch den Kreuzgang von Schloss St. </w:t>
      </w:r>
      <w:proofErr w:type="spellStart"/>
      <w:r>
        <w:t>Emmeran</w:t>
      </w:r>
      <w:proofErr w:type="spellEnd"/>
      <w:proofErr w:type="gramStart"/>
      <w:r>
        <w:t>,  wo</w:t>
      </w:r>
      <w:proofErr w:type="gramEnd"/>
      <w:r>
        <w:t xml:space="preserve"> man innerhalb einer Minute eine Epoche von mehr als 100 Jahren durchwandern kann.</w:t>
      </w:r>
    </w:p>
    <w:p w:rsidR="000C6F3D" w:rsidRDefault="000C6F3D">
      <w:pPr>
        <w:pStyle w:val="berschriftIV"/>
        <w:numPr>
          <w:ilvl w:val="3"/>
          <w:numId w:val="13"/>
        </w:numPr>
      </w:pPr>
      <w:bookmarkStart w:id="227" w:name="_Toc225063162"/>
      <w:bookmarkStart w:id="228" w:name="_Toc318443141"/>
      <w:r>
        <w:t>Das Alte Rathaus mit dem Reichstagsmuseum</w:t>
      </w:r>
      <w:bookmarkEnd w:id="227"/>
      <w:bookmarkEnd w:id="228"/>
    </w:p>
    <w:p w:rsidR="000C6F3D" w:rsidRDefault="000C6F3D">
      <w:r>
        <w:t xml:space="preserve">Bereits zum Beginn der Rechtsgeschichtevorlesung werdet Ihr über die rechtsgeschichtliche Bedeutung Regensburgs während des Mittelalters unterrichtet. Neben der Carolina - der Peinlichen Gerichtsordnung Karl V. -  die im Jahre 1532 auf dem Reichstag zu Regensburg beschlossen wurde, und das bedeutendste Gesetz des Heiligen Römischen Reiches Deutscher Nation darstellt, machte sich Regensburg einen Namen als Stadt des Immerwährenden Reichstags, der von 1663 bis 1806 seinen festen Sitz in Regensburg hatte. Noch heute kann man im Alten Rathaus den Reichssaal oder auch die Fragstatt (mittelalterliche Folterkammer) besichtigen. </w:t>
      </w:r>
    </w:p>
    <w:p w:rsidR="000C6F3D" w:rsidRDefault="000C6F3D">
      <w:pPr>
        <w:pStyle w:val="berschriftIV"/>
        <w:numPr>
          <w:ilvl w:val="3"/>
          <w:numId w:val="13"/>
        </w:numPr>
      </w:pPr>
      <w:bookmarkStart w:id="229" w:name="_Toc225063163"/>
      <w:bookmarkStart w:id="230" w:name="_Toc318443142"/>
      <w:r>
        <w:t>Kinowelten</w:t>
      </w:r>
      <w:bookmarkEnd w:id="229"/>
      <w:bookmarkEnd w:id="230"/>
    </w:p>
    <w:p w:rsidR="000C6F3D" w:rsidRDefault="000C6F3D">
      <w:r>
        <w:t xml:space="preserve">Seit einigen Jahren verfügt nun auch Regensburg über ein multimediales Kino: das Cinemaxx. Bei Vorlage des </w:t>
      </w:r>
      <w:r w:rsidR="00533D39" w:rsidRPr="00B73192">
        <w:t>Studentenausweises</w:t>
      </w:r>
      <w:r>
        <w:t xml:space="preserve"> kostet jeder Film nur 5 Euro. Im Cinemaxx werden hauptsächlich Mainstream-Filme gezeigt.</w:t>
      </w:r>
    </w:p>
    <w:p w:rsidR="000C6F3D" w:rsidRDefault="000C6F3D">
      <w:r>
        <w:t>Aber auch unsere Altstadtkinos sind sehr zu empfehlen, die zwar von der Einrichtung eher dem Kino-Mittelalter entstammen, dabei aber gemütlich wirken und sich aufgrund der günstigen Preise und ihrer einzigartigen Atmosphäre einer großen Beliebtheit unter der Studierenden erfreuen. D</w:t>
      </w:r>
      <w:r w:rsidR="009341A3">
        <w:t>as aktuelle Filmangebot findet I</w:t>
      </w:r>
      <w:r>
        <w:t xml:space="preserve">hr unter </w:t>
      </w:r>
      <w:r w:rsidRPr="00D43342">
        <w:t>www.altstadtkinos.de</w:t>
      </w:r>
      <w:r>
        <w:t xml:space="preserve"> </w:t>
      </w:r>
    </w:p>
    <w:p w:rsidR="00642F68" w:rsidRDefault="00642F68"/>
    <w:p w:rsidR="00510327" w:rsidRDefault="00510327"/>
    <w:p w:rsidR="000C6F3D" w:rsidRDefault="000C6F3D">
      <w:pPr>
        <w:pStyle w:val="berschriftI"/>
        <w:pageBreakBefore/>
        <w:numPr>
          <w:ilvl w:val="0"/>
          <w:numId w:val="13"/>
        </w:numPr>
      </w:pPr>
      <w:bookmarkStart w:id="231" w:name="_Toc224457301"/>
      <w:bookmarkStart w:id="232" w:name="_Toc225063165"/>
      <w:bookmarkStart w:id="233" w:name="_Toc318443143"/>
      <w:r>
        <w:lastRenderedPageBreak/>
        <w:t>Hinweis in eigener Sache</w:t>
      </w:r>
      <w:bookmarkEnd w:id="231"/>
      <w:bookmarkEnd w:id="232"/>
      <w:bookmarkEnd w:id="233"/>
    </w:p>
    <w:p w:rsidR="000C6F3D" w:rsidRDefault="000C6F3D"/>
    <w:p w:rsidR="000C6F3D" w:rsidRDefault="000C6F3D">
      <w:r>
        <w:t>Die Fachschaft lebt von der Mitarbeit der Studenten; darum freuen wir uns immer über Neulinge!</w:t>
      </w:r>
    </w:p>
    <w:p w:rsidR="000C6F3D" w:rsidRDefault="000C6F3D">
      <w:pPr>
        <w:rPr>
          <w:b/>
          <w:bCs/>
        </w:rPr>
      </w:pPr>
      <w:r>
        <w:rPr>
          <w:b/>
          <w:bCs/>
        </w:rPr>
        <w:t xml:space="preserve">Ihr wollt </w:t>
      </w:r>
    </w:p>
    <w:p w:rsidR="000C6F3D" w:rsidRDefault="000C6F3D">
      <w:pPr>
        <w:numPr>
          <w:ilvl w:val="0"/>
          <w:numId w:val="7"/>
        </w:numPr>
        <w:rPr>
          <w:b/>
          <w:bCs/>
        </w:rPr>
      </w:pPr>
      <w:r>
        <w:rPr>
          <w:b/>
          <w:bCs/>
        </w:rPr>
        <w:t>Verantwortung übernehmen?</w:t>
      </w:r>
    </w:p>
    <w:p w:rsidR="000C6F3D" w:rsidRDefault="000C6F3D">
      <w:pPr>
        <w:numPr>
          <w:ilvl w:val="0"/>
          <w:numId w:val="7"/>
        </w:numPr>
        <w:rPr>
          <w:b/>
          <w:bCs/>
        </w:rPr>
      </w:pPr>
      <w:proofErr w:type="gramStart"/>
      <w:r>
        <w:rPr>
          <w:b/>
          <w:bCs/>
        </w:rPr>
        <w:t>einen</w:t>
      </w:r>
      <w:proofErr w:type="gramEnd"/>
      <w:r>
        <w:rPr>
          <w:b/>
          <w:bCs/>
        </w:rPr>
        <w:t xml:space="preserve"> Blick hinter die Kulissen der Uni werfen?</w:t>
      </w:r>
    </w:p>
    <w:p w:rsidR="000C6F3D" w:rsidRDefault="000C6F3D">
      <w:pPr>
        <w:numPr>
          <w:ilvl w:val="0"/>
          <w:numId w:val="7"/>
        </w:numPr>
        <w:rPr>
          <w:b/>
          <w:bCs/>
        </w:rPr>
      </w:pPr>
      <w:r>
        <w:rPr>
          <w:b/>
          <w:bCs/>
        </w:rPr>
        <w:t>Professoren und wissenschaftliche Assistenten kennen lernen und mit Ihnen zusammenarbeiten?</w:t>
      </w:r>
    </w:p>
    <w:p w:rsidR="000C6F3D" w:rsidRDefault="000C6F3D">
      <w:pPr>
        <w:numPr>
          <w:ilvl w:val="0"/>
          <w:numId w:val="7"/>
        </w:numPr>
        <w:rPr>
          <w:b/>
          <w:bCs/>
        </w:rPr>
      </w:pPr>
      <w:r>
        <w:rPr>
          <w:b/>
          <w:bCs/>
        </w:rPr>
        <w:t>Erstsemester durchs erste Semester führen?</w:t>
      </w:r>
    </w:p>
    <w:p w:rsidR="000C6F3D" w:rsidRDefault="000C6F3D">
      <w:pPr>
        <w:numPr>
          <w:ilvl w:val="0"/>
          <w:numId w:val="7"/>
        </w:numPr>
        <w:rPr>
          <w:b/>
          <w:bCs/>
        </w:rPr>
      </w:pPr>
      <w:r>
        <w:rPr>
          <w:b/>
          <w:bCs/>
        </w:rPr>
        <w:t>Studenten aus allen Teilen Deutschlands treffen und mit ihnen richtig Party machen?</w:t>
      </w:r>
    </w:p>
    <w:p w:rsidR="000C6F3D" w:rsidRDefault="000C6F3D">
      <w:pPr>
        <w:numPr>
          <w:ilvl w:val="0"/>
          <w:numId w:val="7"/>
        </w:numPr>
        <w:rPr>
          <w:b/>
          <w:bCs/>
        </w:rPr>
      </w:pPr>
      <w:r>
        <w:rPr>
          <w:b/>
          <w:bCs/>
        </w:rPr>
        <w:t>...</w:t>
      </w:r>
    </w:p>
    <w:p w:rsidR="000C6F3D" w:rsidRDefault="000C6F3D">
      <w:pPr>
        <w:numPr>
          <w:ilvl w:val="0"/>
          <w:numId w:val="7"/>
        </w:numPr>
        <w:rPr>
          <w:b/>
          <w:bCs/>
        </w:rPr>
      </w:pPr>
      <w:r>
        <w:rPr>
          <w:b/>
          <w:bCs/>
        </w:rPr>
        <w:t>u.v.m.</w:t>
      </w:r>
    </w:p>
    <w:p w:rsidR="000C6F3D" w:rsidRDefault="000C6F3D">
      <w:proofErr w:type="gramStart"/>
      <w:r>
        <w:rPr>
          <w:b/>
          <w:bCs/>
        </w:rPr>
        <w:t>dann</w:t>
      </w:r>
      <w:proofErr w:type="gramEnd"/>
      <w:r>
        <w:rPr>
          <w:b/>
          <w:bCs/>
        </w:rPr>
        <w:t xml:space="preserve"> kommt zu uns!</w:t>
      </w:r>
      <w:r>
        <w:t xml:space="preserve"> Wir unterstützen alle, die mitmachen wollen in allem was sie brauchen und „lernen Euch an“; anfangs werdet ihr auf jeden Fall mit einem Erfahrenen zusammenarbeiten, nach und nach könnt Ihr frei verantwortlich verschiedene Aktionen planen, Fahrten organisieren, Fallskripten erstellen....etc.</w:t>
      </w:r>
    </w:p>
    <w:p w:rsidR="00704E31" w:rsidRDefault="000C6F3D">
      <w:r>
        <w:t>Wir</w:t>
      </w:r>
      <w:r w:rsidR="009341A3">
        <w:t xml:space="preserve"> würden uns freuen, einige von E</w:t>
      </w:r>
      <w:r>
        <w:t>uch bei uns begrüßen</w:t>
      </w:r>
      <w:r w:rsidR="009341A3">
        <w:t xml:space="preserve"> zu dürfen</w:t>
      </w:r>
      <w:r>
        <w:t xml:space="preserve"> und damit vielleicht auch unsere „Nachfolger“ näher kennen lernen zu können.</w:t>
      </w:r>
    </w:p>
    <w:p w:rsidR="00BB4AC3" w:rsidRDefault="00BB4AC3"/>
    <w:p w:rsidR="000C6F3D" w:rsidRDefault="000C6F3D">
      <w:pPr>
        <w:pStyle w:val="AllgText"/>
        <w:spacing w:line="100" w:lineRule="atLeast"/>
        <w:rPr>
          <w:rFonts w:ascii="Times New Roman" w:hAnsi="Times New Roman"/>
        </w:rPr>
      </w:pPr>
    </w:p>
    <w:p w:rsidR="000C6F3D" w:rsidRDefault="000C6F3D">
      <w:pPr>
        <w:pStyle w:val="AllgText"/>
        <w:spacing w:line="100" w:lineRule="atLeast"/>
        <w:jc w:val="center"/>
        <w:rPr>
          <w:rFonts w:ascii="Times New Roman" w:eastAsia="GungsuhChe" w:hAnsi="Times New Roman" w:cs="Courier New"/>
          <w:b/>
          <w:bCs/>
          <w:sz w:val="56"/>
          <w:szCs w:val="56"/>
        </w:rPr>
      </w:pPr>
      <w:r>
        <w:rPr>
          <w:rFonts w:ascii="Times New Roman" w:eastAsia="GungsuhChe" w:hAnsi="Times New Roman" w:cs="Courier New"/>
          <w:b/>
          <w:bCs/>
          <w:sz w:val="56"/>
          <w:szCs w:val="56"/>
        </w:rPr>
        <w:t>Und nun viel Spaß, Erfolg und Durchhaltevermögen im Studium wünscht Euch Eure Fachschaft Jura!!!</w:t>
      </w:r>
    </w:p>
    <w:p w:rsidR="000C6F3D" w:rsidRDefault="000C6F3D">
      <w:pPr>
        <w:pStyle w:val="Textkrper"/>
        <w:rPr>
          <w:rFonts w:ascii="Times New Roman" w:hAnsi="Times New Roman"/>
          <w:b/>
          <w:bCs/>
          <w:sz w:val="44"/>
          <w:u w:val="single"/>
        </w:rPr>
      </w:pPr>
    </w:p>
    <w:p w:rsidR="000C6F3D" w:rsidRDefault="000C6F3D">
      <w:pPr>
        <w:pStyle w:val="Textkrper"/>
        <w:pageBreakBefore/>
        <w:rPr>
          <w:rFonts w:ascii="Times New Roman" w:hAnsi="Times New Roman"/>
          <w:b/>
          <w:bCs/>
          <w:sz w:val="44"/>
          <w:u w:val="single"/>
        </w:rPr>
      </w:pPr>
      <w:r>
        <w:rPr>
          <w:rFonts w:ascii="Times New Roman" w:hAnsi="Times New Roman"/>
          <w:b/>
          <w:bCs/>
          <w:sz w:val="44"/>
          <w:u w:val="single"/>
        </w:rPr>
        <w:lastRenderedPageBreak/>
        <w:t>Impressum</w:t>
      </w:r>
    </w:p>
    <w:p w:rsidR="000C6F3D" w:rsidRDefault="000C6F3D">
      <w:pPr>
        <w:pStyle w:val="Textkrper"/>
        <w:rPr>
          <w:rFonts w:ascii="Times New Roman" w:hAnsi="Times New Roman"/>
        </w:rPr>
      </w:pPr>
    </w:p>
    <w:p w:rsidR="000C6F3D" w:rsidRDefault="000C6F3D">
      <w:pPr>
        <w:pStyle w:val="Textkrper"/>
        <w:rPr>
          <w:rFonts w:ascii="Times New Roman" w:hAnsi="Times New Roman"/>
          <w:b/>
          <w:bCs/>
          <w:sz w:val="32"/>
        </w:rPr>
      </w:pPr>
    </w:p>
    <w:p w:rsidR="000C6F3D" w:rsidRDefault="000C6F3D">
      <w:pPr>
        <w:pStyle w:val="Textkrper"/>
        <w:rPr>
          <w:rFonts w:ascii="Times New Roman" w:hAnsi="Times New Roman"/>
          <w:b/>
          <w:bCs/>
          <w:sz w:val="32"/>
        </w:rPr>
      </w:pPr>
    </w:p>
    <w:p w:rsidR="000C6F3D" w:rsidRDefault="000C6F3D">
      <w:pPr>
        <w:pStyle w:val="Textkrper"/>
        <w:rPr>
          <w:rFonts w:ascii="Times New Roman" w:hAnsi="Times New Roman"/>
          <w:b/>
          <w:bCs/>
          <w:sz w:val="32"/>
        </w:rPr>
      </w:pPr>
    </w:p>
    <w:p w:rsidR="000C6F3D" w:rsidRDefault="000C6F3D">
      <w:pPr>
        <w:pStyle w:val="Textkrper"/>
        <w:rPr>
          <w:rFonts w:ascii="Times New Roman" w:hAnsi="Times New Roman"/>
          <w:b/>
          <w:bCs/>
          <w:sz w:val="32"/>
        </w:rPr>
      </w:pPr>
      <w:r>
        <w:rPr>
          <w:rFonts w:ascii="Times New Roman" w:hAnsi="Times New Roman"/>
          <w:b/>
          <w:bCs/>
          <w:sz w:val="32"/>
        </w:rPr>
        <w:t>Herausgeber:</w:t>
      </w:r>
    </w:p>
    <w:p w:rsidR="000C6F3D" w:rsidRDefault="000C6F3D">
      <w:pPr>
        <w:pStyle w:val="Textkrper"/>
        <w:rPr>
          <w:rFonts w:ascii="Times New Roman" w:hAnsi="Times New Roman"/>
          <w:b/>
          <w:bCs/>
          <w:sz w:val="32"/>
        </w:rPr>
      </w:pPr>
    </w:p>
    <w:p w:rsidR="000C6F3D" w:rsidRDefault="000C6F3D">
      <w:pPr>
        <w:pStyle w:val="Textkrper"/>
        <w:rPr>
          <w:rFonts w:ascii="Times New Roman" w:hAnsi="Times New Roman"/>
          <w:sz w:val="32"/>
          <w:szCs w:val="32"/>
        </w:rPr>
      </w:pPr>
      <w:r>
        <w:rPr>
          <w:rFonts w:ascii="Times New Roman" w:hAnsi="Times New Roman"/>
          <w:sz w:val="32"/>
          <w:szCs w:val="32"/>
        </w:rPr>
        <w:t>Fachschaft Jura an der Universität Regensburg</w:t>
      </w:r>
    </w:p>
    <w:p w:rsidR="000C6F3D" w:rsidRDefault="000C6F3D">
      <w:pPr>
        <w:pStyle w:val="Textkrper"/>
        <w:rPr>
          <w:rFonts w:ascii="Times New Roman" w:hAnsi="Times New Roman"/>
        </w:rPr>
      </w:pPr>
    </w:p>
    <w:p w:rsidR="000C6F3D" w:rsidRDefault="000C6F3D">
      <w:r>
        <w:t>Anschrift:</w:t>
      </w:r>
      <w:r>
        <w:tab/>
        <w:t>Universitätsstraße 31</w:t>
      </w:r>
    </w:p>
    <w:p w:rsidR="000C6F3D" w:rsidRDefault="000C6F3D">
      <w:r>
        <w:tab/>
      </w:r>
      <w:r>
        <w:tab/>
        <w:t>93053 Regensburg</w:t>
      </w:r>
    </w:p>
    <w:p w:rsidR="000C6F3D" w:rsidRDefault="000C6F3D">
      <w:r>
        <w:t>Internet:</w:t>
      </w:r>
      <w:r>
        <w:tab/>
        <w:t>http://www.fs-jura.com</w:t>
      </w:r>
    </w:p>
    <w:p w:rsidR="000C6F3D" w:rsidRDefault="000C6F3D">
      <w:proofErr w:type="spellStart"/>
      <w:r>
        <w:t>eMail</w:t>
      </w:r>
      <w:proofErr w:type="spellEnd"/>
      <w:r>
        <w:t>:</w:t>
      </w:r>
      <w:r>
        <w:tab/>
      </w:r>
      <w:r>
        <w:tab/>
        <w:t>fachschaft.jura@jura.uni-regensburg.de</w:t>
      </w:r>
    </w:p>
    <w:p w:rsidR="000C6F3D" w:rsidRDefault="000C6F3D">
      <w:r>
        <w:t>Telefon:</w:t>
      </w:r>
      <w:r>
        <w:tab/>
        <w:t>0941 / 943 – 22 71</w:t>
      </w:r>
    </w:p>
    <w:p w:rsidR="000C6F3D" w:rsidRPr="00704E31" w:rsidRDefault="00704E31">
      <w:pPr>
        <w:pStyle w:val="Textkrper"/>
        <w:rPr>
          <w:rFonts w:ascii="Times New Roman" w:hAnsi="Times New Roman"/>
          <w:sz w:val="24"/>
          <w:szCs w:val="24"/>
        </w:rPr>
      </w:pPr>
      <w:r>
        <w:rPr>
          <w:rFonts w:ascii="Times New Roman" w:hAnsi="Times New Roman"/>
          <w:sz w:val="24"/>
          <w:szCs w:val="24"/>
        </w:rPr>
        <w:t>Facebook:</w:t>
      </w:r>
      <w:r>
        <w:rPr>
          <w:rFonts w:ascii="Times New Roman" w:hAnsi="Times New Roman"/>
          <w:sz w:val="24"/>
          <w:szCs w:val="24"/>
        </w:rPr>
        <w:tab/>
        <w:t xml:space="preserve">Fachschaft Jura Regensburg </w:t>
      </w:r>
    </w:p>
    <w:p w:rsidR="000C6F3D" w:rsidRDefault="000C6F3D">
      <w:pPr>
        <w:pStyle w:val="Textkrper"/>
        <w:rPr>
          <w:rFonts w:ascii="Times New Roman" w:hAnsi="Times New Roman"/>
          <w:sz w:val="32"/>
        </w:rPr>
      </w:pPr>
    </w:p>
    <w:p w:rsidR="000C6F3D" w:rsidRDefault="000C6F3D">
      <w:pPr>
        <w:pStyle w:val="Textkrper"/>
        <w:rPr>
          <w:rFonts w:ascii="Times New Roman" w:hAnsi="Times New Roman"/>
          <w:sz w:val="32"/>
        </w:rPr>
      </w:pPr>
    </w:p>
    <w:p w:rsidR="000C6F3D" w:rsidRDefault="000C6F3D">
      <w:pPr>
        <w:pStyle w:val="Textkrper"/>
        <w:rPr>
          <w:rFonts w:ascii="Times New Roman" w:hAnsi="Times New Roman"/>
          <w:sz w:val="32"/>
        </w:rPr>
      </w:pPr>
      <w:r>
        <w:rPr>
          <w:rFonts w:ascii="Times New Roman" w:hAnsi="Times New Roman"/>
          <w:sz w:val="32"/>
        </w:rPr>
        <w:t>Auflage:</w:t>
      </w:r>
    </w:p>
    <w:p w:rsidR="000C6F3D" w:rsidRDefault="000C6F3D">
      <w:pPr>
        <w:pStyle w:val="Textkrper"/>
        <w:ind w:firstLine="708"/>
        <w:rPr>
          <w:rFonts w:ascii="Times New Roman" w:hAnsi="Times New Roman"/>
        </w:rPr>
      </w:pPr>
    </w:p>
    <w:p w:rsidR="000C6F3D" w:rsidRDefault="000C6F3D">
      <w:pPr>
        <w:pStyle w:val="Textkrper"/>
        <w:ind w:firstLine="708"/>
        <w:rPr>
          <w:rFonts w:ascii="Times New Roman" w:hAnsi="Times New Roman"/>
        </w:rPr>
      </w:pPr>
      <w:r>
        <w:rPr>
          <w:rFonts w:ascii="Times New Roman" w:hAnsi="Times New Roman"/>
        </w:rPr>
        <w:t>Wintersemester:</w:t>
      </w:r>
      <w:r>
        <w:rPr>
          <w:rFonts w:ascii="Times New Roman" w:hAnsi="Times New Roman"/>
        </w:rPr>
        <w:tab/>
      </w:r>
      <w:r w:rsidR="00F74E92">
        <w:rPr>
          <w:rFonts w:ascii="Times New Roman" w:hAnsi="Times New Roman"/>
        </w:rPr>
        <w:t>500</w:t>
      </w:r>
    </w:p>
    <w:p w:rsidR="000C6F3D" w:rsidRDefault="00704E31">
      <w:pPr>
        <w:pStyle w:val="Textkrper"/>
        <w:ind w:firstLine="708"/>
        <w:rPr>
          <w:rFonts w:ascii="Times New Roman" w:hAnsi="Times New Roman"/>
        </w:rPr>
      </w:pPr>
      <w:r>
        <w:rPr>
          <w:rFonts w:ascii="Times New Roman" w:hAnsi="Times New Roman"/>
        </w:rPr>
        <w:t>Sommersemester:</w:t>
      </w:r>
      <w:r>
        <w:rPr>
          <w:rFonts w:ascii="Times New Roman" w:hAnsi="Times New Roman"/>
        </w:rPr>
        <w:tab/>
        <w:t>150</w:t>
      </w:r>
    </w:p>
    <w:p w:rsidR="000C6F3D" w:rsidRDefault="000C6F3D">
      <w:pPr>
        <w:pStyle w:val="Textkrper"/>
        <w:rPr>
          <w:rFonts w:ascii="Times New Roman" w:hAnsi="Times New Roman"/>
          <w:sz w:val="32"/>
        </w:rPr>
      </w:pPr>
    </w:p>
    <w:p w:rsidR="000C6F3D" w:rsidRDefault="000C6F3D">
      <w:pPr>
        <w:pStyle w:val="Textkrper"/>
        <w:rPr>
          <w:rFonts w:ascii="Times New Roman" w:hAnsi="Times New Roman"/>
          <w:sz w:val="32"/>
        </w:rPr>
      </w:pPr>
    </w:p>
    <w:p w:rsidR="000C6F3D" w:rsidRDefault="000C6F3D">
      <w:pPr>
        <w:pStyle w:val="Textkrper"/>
        <w:rPr>
          <w:rFonts w:ascii="Times New Roman" w:hAnsi="Times New Roman"/>
          <w:sz w:val="32"/>
        </w:rPr>
      </w:pPr>
    </w:p>
    <w:p w:rsidR="000C6F3D" w:rsidRDefault="000C6F3D">
      <w:pPr>
        <w:pStyle w:val="Textkrper"/>
        <w:rPr>
          <w:rFonts w:ascii="Times New Roman" w:hAnsi="Times New Roman"/>
          <w:sz w:val="32"/>
        </w:rPr>
      </w:pPr>
      <w:r>
        <w:rPr>
          <w:rFonts w:ascii="Times New Roman" w:hAnsi="Times New Roman"/>
          <w:sz w:val="32"/>
        </w:rPr>
        <w:t>Redaktion und Layout:</w:t>
      </w:r>
    </w:p>
    <w:p w:rsidR="000C6F3D" w:rsidRDefault="000C6F3D">
      <w:pPr>
        <w:pStyle w:val="Textkrper"/>
        <w:ind w:firstLine="708"/>
        <w:rPr>
          <w:rFonts w:ascii="Times New Roman" w:hAnsi="Times New Roman"/>
        </w:rPr>
      </w:pPr>
    </w:p>
    <w:p w:rsidR="000C6F3D" w:rsidRPr="00E33B04" w:rsidRDefault="000C6F3D">
      <w:pPr>
        <w:pStyle w:val="Textkrper"/>
        <w:ind w:firstLine="708"/>
        <w:rPr>
          <w:rFonts w:ascii="Times New Roman" w:hAnsi="Times New Roman"/>
        </w:rPr>
      </w:pPr>
      <w:r w:rsidRPr="00E33B04">
        <w:rPr>
          <w:rFonts w:ascii="Times New Roman" w:hAnsi="Times New Roman"/>
        </w:rPr>
        <w:t>Florian Lasch</w:t>
      </w:r>
      <w:r w:rsidR="00FF66E7" w:rsidRPr="00E33B04">
        <w:rPr>
          <w:rFonts w:ascii="Times New Roman" w:hAnsi="Times New Roman"/>
        </w:rPr>
        <w:t xml:space="preserve">, </w:t>
      </w:r>
      <w:r w:rsidR="00F74E92" w:rsidRPr="00E33B04">
        <w:rPr>
          <w:rFonts w:ascii="Times New Roman" w:hAnsi="Times New Roman"/>
        </w:rPr>
        <w:t>Johannes Thieme,</w:t>
      </w:r>
      <w:r w:rsidR="00CD386E" w:rsidRPr="00E33B04">
        <w:rPr>
          <w:rFonts w:ascii="Times New Roman" w:hAnsi="Times New Roman"/>
        </w:rPr>
        <w:t xml:space="preserve"> Sebastian Ganser</w:t>
      </w:r>
      <w:r w:rsidR="00704E31" w:rsidRPr="00E33B04">
        <w:rPr>
          <w:rFonts w:ascii="Times New Roman" w:hAnsi="Times New Roman"/>
        </w:rPr>
        <w:t>, Stefan Knoll, Bianca Wiesheu</w:t>
      </w:r>
    </w:p>
    <w:p w:rsidR="006C214C" w:rsidRDefault="006C214C">
      <w:pPr>
        <w:pStyle w:val="Textkrper"/>
        <w:ind w:firstLine="708"/>
        <w:rPr>
          <w:rFonts w:ascii="Times New Roman" w:hAnsi="Times New Roman"/>
        </w:rPr>
      </w:pPr>
      <w:r w:rsidRPr="006C214C">
        <w:rPr>
          <w:rFonts w:ascii="Times New Roman" w:hAnsi="Times New Roman"/>
        </w:rPr>
        <w:t>Fortgeführt im WS 2013/14 von: Bianca Wiesheu, Johannes Reber</w:t>
      </w:r>
      <w:r w:rsidR="00533A25">
        <w:rPr>
          <w:rFonts w:ascii="Times New Roman" w:hAnsi="Times New Roman"/>
        </w:rPr>
        <w:br/>
      </w:r>
      <w:r w:rsidR="00533A25">
        <w:rPr>
          <w:rFonts w:ascii="Times New Roman" w:hAnsi="Times New Roman"/>
        </w:rPr>
        <w:tab/>
        <w:t xml:space="preserve">Fortgeführt im WS 2014/15 von: Max Kessler, Florian </w:t>
      </w:r>
      <w:proofErr w:type="spellStart"/>
      <w:r w:rsidR="00533A25">
        <w:rPr>
          <w:rFonts w:ascii="Times New Roman" w:hAnsi="Times New Roman"/>
        </w:rPr>
        <w:t>Rontschky</w:t>
      </w:r>
      <w:proofErr w:type="spellEnd"/>
      <w:r w:rsidR="00533A25">
        <w:rPr>
          <w:rFonts w:ascii="Times New Roman" w:hAnsi="Times New Roman"/>
        </w:rPr>
        <w:t>, Bianca Wiesheu</w:t>
      </w:r>
    </w:p>
    <w:p w:rsidR="00876C18" w:rsidRDefault="00D44D3E">
      <w:pPr>
        <w:pStyle w:val="Textkrper"/>
        <w:ind w:firstLine="708"/>
        <w:rPr>
          <w:rFonts w:ascii="Times New Roman" w:hAnsi="Times New Roman"/>
        </w:rPr>
      </w:pPr>
      <w:r>
        <w:rPr>
          <w:rFonts w:ascii="Times New Roman" w:hAnsi="Times New Roman"/>
        </w:rPr>
        <w:t>Fortgeführt im SS 2015 von</w:t>
      </w:r>
      <w:r w:rsidR="00876C18">
        <w:rPr>
          <w:rFonts w:ascii="Times New Roman" w:hAnsi="Times New Roman"/>
        </w:rPr>
        <w:t xml:space="preserve">: Florian </w:t>
      </w:r>
      <w:proofErr w:type="spellStart"/>
      <w:r w:rsidR="00876C18">
        <w:rPr>
          <w:rFonts w:ascii="Times New Roman" w:hAnsi="Times New Roman"/>
        </w:rPr>
        <w:t>Rontschky</w:t>
      </w:r>
      <w:proofErr w:type="spellEnd"/>
      <w:r w:rsidR="004F5EDA">
        <w:rPr>
          <w:rFonts w:ascii="Times New Roman" w:hAnsi="Times New Roman"/>
        </w:rPr>
        <w:t xml:space="preserve"> und Stefanie Mühl</w:t>
      </w:r>
    </w:p>
    <w:p w:rsidR="00C62C69" w:rsidRPr="006C214C" w:rsidRDefault="004F5EDA" w:rsidP="00C62C69">
      <w:pPr>
        <w:pStyle w:val="Textkrper"/>
        <w:ind w:firstLine="708"/>
        <w:rPr>
          <w:rFonts w:ascii="Times New Roman" w:hAnsi="Times New Roman"/>
        </w:rPr>
      </w:pPr>
      <w:r>
        <w:rPr>
          <w:rFonts w:ascii="Times New Roman" w:hAnsi="Times New Roman"/>
        </w:rPr>
        <w:t xml:space="preserve">Fortgeführt im WS 2015/16 von: Florian </w:t>
      </w:r>
      <w:proofErr w:type="spellStart"/>
      <w:r>
        <w:rPr>
          <w:rFonts w:ascii="Times New Roman" w:hAnsi="Times New Roman"/>
        </w:rPr>
        <w:t>Rontschky</w:t>
      </w:r>
      <w:proofErr w:type="spellEnd"/>
      <w:r>
        <w:rPr>
          <w:rFonts w:ascii="Times New Roman" w:hAnsi="Times New Roman"/>
        </w:rPr>
        <w:t xml:space="preserve"> und Stefanie Mühl</w:t>
      </w:r>
    </w:p>
    <w:p w:rsidR="000C6F3D" w:rsidRPr="006C214C" w:rsidRDefault="000C6F3D">
      <w:pPr>
        <w:pStyle w:val="Textkrper"/>
        <w:rPr>
          <w:rFonts w:ascii="Times New Roman" w:hAnsi="Times New Roman"/>
          <w:sz w:val="32"/>
        </w:rPr>
      </w:pPr>
    </w:p>
    <w:p w:rsidR="000C6F3D" w:rsidRPr="006C214C" w:rsidRDefault="000C6F3D">
      <w:pPr>
        <w:pStyle w:val="Textkrper"/>
        <w:rPr>
          <w:rFonts w:ascii="Times New Roman" w:hAnsi="Times New Roman"/>
          <w:sz w:val="32"/>
        </w:rPr>
      </w:pPr>
    </w:p>
    <w:p w:rsidR="000C6F3D" w:rsidRPr="006C214C" w:rsidRDefault="000C6F3D">
      <w:pPr>
        <w:pStyle w:val="Textkrper"/>
        <w:rPr>
          <w:rFonts w:ascii="Times New Roman" w:hAnsi="Times New Roman"/>
          <w:sz w:val="32"/>
        </w:rPr>
      </w:pPr>
    </w:p>
    <w:p w:rsidR="000C6F3D" w:rsidRPr="006C214C" w:rsidRDefault="000C6F3D" w:rsidP="00B73192">
      <w:pPr>
        <w:pStyle w:val="Textkrper"/>
      </w:pPr>
    </w:p>
    <w:sectPr w:rsidR="000C6F3D" w:rsidRPr="006C214C" w:rsidSect="00B940EB">
      <w:footerReference w:type="default" r:id="rId26"/>
      <w:footerReference w:type="first" r:id="rId27"/>
      <w:footnotePr>
        <w:pos w:val="beneathText"/>
      </w:footnotePr>
      <w:pgSz w:w="11905" w:h="16837"/>
      <w:pgMar w:top="850" w:right="1134" w:bottom="1223" w:left="1134" w:header="720" w:footer="85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167D" w:rsidRDefault="0039167D">
      <w:r>
        <w:separator/>
      </w:r>
    </w:p>
  </w:endnote>
  <w:endnote w:type="continuationSeparator" w:id="0">
    <w:p w:rsidR="0039167D" w:rsidRDefault="003916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00"/>
    <w:family w:val="auto"/>
    <w:pitch w:val="default"/>
    <w:sig w:usb0="00000003" w:usb1="00000000" w:usb2="00000000" w:usb3="00000000" w:csb0="00000001" w:csb1="00000000"/>
  </w:font>
  <w:font w:name="OpenSymbol">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Next LT W1G">
    <w:altName w:val="Corbel"/>
    <w:panose1 w:val="00000000000000000000"/>
    <w:charset w:val="00"/>
    <w:family w:val="swiss"/>
    <w:notTrueType/>
    <w:pitch w:val="variable"/>
    <w:sig w:usb0="A00002AF" w:usb1="5000205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Helevetica">
    <w:altName w:val="Times New Roman"/>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Times">
    <w:panose1 w:val="0202060306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Palatino">
    <w:altName w:val="Book Antiqua"/>
    <w:panose1 w:val="02040602050305020304"/>
    <w:charset w:val="00"/>
    <w:family w:val="roman"/>
    <w:pitch w:val="variable"/>
    <w:sig w:usb0="00000007" w:usb1="00000000" w:usb2="00000000" w:usb3="00000000" w:csb0="00000093" w:csb1="00000000"/>
  </w:font>
  <w:font w:name="Shruti">
    <w:panose1 w:val="020B0502040204020203"/>
    <w:charset w:val="01"/>
    <w:family w:val="roman"/>
    <w:notTrueType/>
    <w:pitch w:val="variable"/>
  </w:font>
  <w:font w:name="Monotype Corsiva">
    <w:panose1 w:val="03010101010201010101"/>
    <w:charset w:val="00"/>
    <w:family w:val="script"/>
    <w:pitch w:val="variable"/>
    <w:sig w:usb0="00000287" w:usb1="00000000" w:usb2="00000000" w:usb3="00000000" w:csb0="0000009F" w:csb1="00000000"/>
  </w:font>
  <w:font w:name="GungsuhChe">
    <w:altName w:val="Malgun Gothic Semilight"/>
    <w:panose1 w:val="02030609000101010101"/>
    <w:charset w:val="81"/>
    <w:family w:val="modern"/>
    <w:pitch w:val="fixed"/>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95A" w:rsidRDefault="0027095A">
    <w:pPr>
      <w:pStyle w:val="Fuzeile"/>
      <w:jc w:val="right"/>
    </w:pPr>
    <w:r>
      <w:rPr>
        <w:sz w:val="20"/>
        <w:szCs w:val="20"/>
      </w:rPr>
      <w:fldChar w:fldCharType="begin"/>
    </w:r>
    <w:r>
      <w:rPr>
        <w:sz w:val="20"/>
        <w:szCs w:val="20"/>
      </w:rPr>
      <w:instrText xml:space="preserve"> PAGE </w:instrText>
    </w:r>
    <w:r>
      <w:rPr>
        <w:sz w:val="20"/>
        <w:szCs w:val="20"/>
      </w:rPr>
      <w:fldChar w:fldCharType="separate"/>
    </w:r>
    <w:r w:rsidR="008673B4">
      <w:rPr>
        <w:noProof/>
        <w:sz w:val="20"/>
        <w:szCs w:val="20"/>
      </w:rPr>
      <w:t>14</w:t>
    </w:r>
    <w:r>
      <w:rPr>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95A" w:rsidRDefault="0027095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167D" w:rsidRDefault="0039167D">
      <w:r>
        <w:separator/>
      </w:r>
    </w:p>
  </w:footnote>
  <w:footnote w:type="continuationSeparator" w:id="0">
    <w:p w:rsidR="0039167D" w:rsidRDefault="0039167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C66490B0"/>
    <w:lvl w:ilvl="0">
      <w:start w:val="2"/>
      <w:numFmt w:val="upperRoman"/>
      <w:pStyle w:val="berschriftI"/>
      <w:lvlText w:val="%1. "/>
      <w:lvlJc w:val="left"/>
      <w:pPr>
        <w:tabs>
          <w:tab w:val="num" w:pos="360"/>
        </w:tabs>
        <w:ind w:left="360" w:hanging="360"/>
      </w:pPr>
      <w:rPr>
        <w:rFonts w:hint="default"/>
      </w:rPr>
    </w:lvl>
    <w:lvl w:ilvl="1">
      <w:start w:val="2"/>
      <w:numFmt w:val="decimal"/>
      <w:pStyle w:val="berschriftII"/>
      <w:lvlText w:val="%2."/>
      <w:lvlJc w:val="left"/>
      <w:pPr>
        <w:tabs>
          <w:tab w:val="num" w:pos="720"/>
        </w:tabs>
        <w:ind w:left="720" w:hanging="360"/>
      </w:pPr>
      <w:rPr>
        <w:rFonts w:hint="default"/>
      </w:rPr>
    </w:lvl>
    <w:lvl w:ilvl="2">
      <w:start w:val="1"/>
      <w:numFmt w:val="lowerLetter"/>
      <w:pStyle w:val="berschriftIII"/>
      <w:lvlText w:val="%3) "/>
      <w:lvlJc w:val="left"/>
      <w:pPr>
        <w:tabs>
          <w:tab w:val="num" w:pos="1080"/>
        </w:tabs>
        <w:ind w:left="1080" w:hanging="360"/>
      </w:pPr>
      <w:rPr>
        <w:rFonts w:hint="default"/>
      </w:rPr>
    </w:lvl>
    <w:lvl w:ilvl="3">
      <w:start w:val="27"/>
      <w:numFmt w:val="lowerLetter"/>
      <w:pStyle w:val="berschriftIV"/>
      <w:lvlText w:val="%4. "/>
      <w:lvlJc w:val="left"/>
      <w:pPr>
        <w:tabs>
          <w:tab w:val="num" w:pos="1440"/>
        </w:tabs>
        <w:ind w:left="1440" w:hanging="360"/>
      </w:pPr>
      <w:rPr>
        <w:rFonts w:hint="default"/>
      </w:rPr>
    </w:lvl>
    <w:lvl w:ilvl="4">
      <w:start w:val="1"/>
      <w:numFmt w:val="lowerLetter"/>
      <w:pStyle w:val="berschriftV"/>
      <w:lvlText w:val="%5. "/>
      <w:lvlJc w:val="left"/>
      <w:pPr>
        <w:tabs>
          <w:tab w:val="num" w:pos="1800"/>
        </w:tabs>
        <w:ind w:left="1800" w:hanging="360"/>
      </w:pPr>
      <w:rPr>
        <w:rFonts w:hint="default"/>
      </w:rPr>
    </w:lvl>
    <w:lvl w:ilvl="5">
      <w:start w:val="27"/>
      <w:numFmt w:val="lowerLetter"/>
      <w:pStyle w:val="berschrift6"/>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decimal"/>
      <w:lvlText w:val="%8. "/>
      <w:lvlJc w:val="left"/>
      <w:pPr>
        <w:tabs>
          <w:tab w:val="num" w:pos="2880"/>
        </w:tabs>
        <w:ind w:left="2880" w:hanging="360"/>
      </w:pPr>
      <w:rPr>
        <w:rFonts w:hint="default"/>
      </w:rPr>
    </w:lvl>
    <w:lvl w:ilvl="8">
      <w:start w:val="1"/>
      <w:numFmt w:val="decimal"/>
      <w:lvlText w:val="%9. "/>
      <w:lvlJc w:val="left"/>
      <w:pPr>
        <w:tabs>
          <w:tab w:val="num" w:pos="3240"/>
        </w:tabs>
        <w:ind w:left="3240" w:hanging="360"/>
      </w:pPr>
      <w:rPr>
        <w:rFonts w:hint="default"/>
      </w:r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0"/>
        </w:tabs>
        <w:ind w:left="1276" w:hanging="283"/>
      </w:pPr>
      <w:rPr>
        <w:rFonts w:ascii="Symbol" w:hAnsi="Symbol"/>
      </w:rPr>
    </w:lvl>
  </w:abstractNum>
  <w:abstractNum w:abstractNumId="4">
    <w:nsid w:val="00000005"/>
    <w:multiLevelType w:val="multilevel"/>
    <w:tmpl w:val="A4CEF4C8"/>
    <w:name w:val="Gliederung Hausarbeit"/>
    <w:lvl w:ilvl="0">
      <w:start w:val="1"/>
      <w:numFmt w:val="upperRoman"/>
      <w:lvlText w:val="%1. "/>
      <w:lvlJc w:val="left"/>
      <w:pPr>
        <w:tabs>
          <w:tab w:val="num" w:pos="340"/>
        </w:tabs>
        <w:ind w:left="340" w:hanging="340"/>
      </w:pPr>
      <w:rPr>
        <w:rFonts w:hint="default"/>
      </w:rPr>
    </w:lvl>
    <w:lvl w:ilvl="1">
      <w:start w:val="1"/>
      <w:numFmt w:val="decimal"/>
      <w:lvlText w:val="%2."/>
      <w:lvlJc w:val="left"/>
      <w:pPr>
        <w:tabs>
          <w:tab w:val="num" w:pos="680"/>
        </w:tabs>
        <w:ind w:left="680" w:hanging="320"/>
      </w:pPr>
      <w:rPr>
        <w:rFonts w:hint="default"/>
      </w:rPr>
    </w:lvl>
    <w:lvl w:ilvl="2">
      <w:start w:val="1"/>
      <w:numFmt w:val="lowerLetter"/>
      <w:lvlText w:val="%3) "/>
      <w:lvlJc w:val="left"/>
      <w:pPr>
        <w:tabs>
          <w:tab w:val="num" w:pos="1080"/>
        </w:tabs>
        <w:ind w:left="1080" w:hanging="360"/>
      </w:pPr>
      <w:rPr>
        <w:rFonts w:hint="default"/>
      </w:rPr>
    </w:lvl>
    <w:lvl w:ilvl="3">
      <w:start w:val="1"/>
      <w:numFmt w:val="decimal"/>
      <w:lvlText w:val="%4. "/>
      <w:lvlJc w:val="left"/>
      <w:pPr>
        <w:tabs>
          <w:tab w:val="num" w:pos="1418"/>
        </w:tabs>
        <w:ind w:left="1418" w:hanging="338"/>
      </w:pPr>
      <w:rPr>
        <w:rFonts w:hint="default"/>
      </w:rPr>
    </w:lvl>
    <w:lvl w:ilvl="4">
      <w:start w:val="1"/>
      <w:numFmt w:val="lowerLetter"/>
      <w:lvlText w:val="%5. "/>
      <w:lvlJc w:val="left"/>
      <w:pPr>
        <w:tabs>
          <w:tab w:val="num" w:pos="1758"/>
        </w:tabs>
        <w:ind w:left="1758" w:hanging="318"/>
      </w:pPr>
      <w:rPr>
        <w:rFonts w:hint="default"/>
      </w:rPr>
    </w:lvl>
    <w:lvl w:ilvl="5">
      <w:start w:val="27"/>
      <w:numFmt w:val="lowerLetter"/>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decimal"/>
      <w:lvlText w:val="%8. "/>
      <w:lvlJc w:val="left"/>
      <w:pPr>
        <w:tabs>
          <w:tab w:val="num" w:pos="2880"/>
        </w:tabs>
        <w:ind w:left="2880" w:hanging="360"/>
      </w:pPr>
      <w:rPr>
        <w:rFonts w:hint="default"/>
      </w:rPr>
    </w:lvl>
    <w:lvl w:ilvl="8">
      <w:start w:val="1"/>
      <w:numFmt w:val="decimal"/>
      <w:lvlText w:val="%9. "/>
      <w:lvlJc w:val="left"/>
      <w:pPr>
        <w:tabs>
          <w:tab w:val="num" w:pos="3240"/>
        </w:tabs>
        <w:ind w:left="3240" w:hanging="360"/>
      </w:pPr>
      <w:rPr>
        <w:rFonts w:hint="default"/>
      </w:rPr>
    </w:lvl>
  </w:abstractNum>
  <w:abstractNum w:abstractNumId="5">
    <w:nsid w:val="00000006"/>
    <w:multiLevelType w:val="multilevel"/>
    <w:tmpl w:val="00000006"/>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6">
    <w:nsid w:val="00000007"/>
    <w:multiLevelType w:val="multilevel"/>
    <w:tmpl w:val="00000007"/>
    <w:lvl w:ilvl="0">
      <w:start w:val="1"/>
      <w:numFmt w:val="bullet"/>
      <w:lvlText w:val=""/>
      <w:lvlJc w:val="left"/>
      <w:pPr>
        <w:tabs>
          <w:tab w:val="num" w:pos="707"/>
        </w:tabs>
        <w:ind w:left="707" w:hanging="283"/>
      </w:pPr>
      <w:rPr>
        <w:rFonts w:ascii="Symbol" w:hAnsi="Symbol"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7">
    <w:nsid w:val="00000008"/>
    <w:multiLevelType w:val="multilevel"/>
    <w:tmpl w:val="00000008"/>
    <w:lvl w:ilvl="0">
      <w:start w:val="1"/>
      <w:numFmt w:val="bullet"/>
      <w:lvlText w:val=""/>
      <w:lvlJc w:val="left"/>
      <w:pPr>
        <w:tabs>
          <w:tab w:val="num" w:pos="720"/>
        </w:tabs>
        <w:ind w:left="1440" w:hanging="360"/>
      </w:pPr>
      <w:rPr>
        <w:rFonts w:ascii="Symbol" w:hAnsi="Symbol" w:cs="StarSymbol"/>
        <w:sz w:val="18"/>
        <w:szCs w:val="18"/>
      </w:rPr>
    </w:lvl>
    <w:lvl w:ilvl="1">
      <w:start w:val="1"/>
      <w:numFmt w:val="bullet"/>
      <w:lvlText w:val="◦"/>
      <w:lvlJc w:val="left"/>
      <w:pPr>
        <w:tabs>
          <w:tab w:val="num" w:pos="1080"/>
        </w:tabs>
        <w:ind w:left="1800" w:hanging="360"/>
      </w:pPr>
      <w:rPr>
        <w:rFonts w:ascii="OpenSymbol" w:hAnsi="OpenSymbol" w:cs="StarSymbol"/>
        <w:sz w:val="18"/>
        <w:szCs w:val="18"/>
      </w:rPr>
    </w:lvl>
    <w:lvl w:ilvl="2">
      <w:start w:val="1"/>
      <w:numFmt w:val="bullet"/>
      <w:lvlText w:val="▪"/>
      <w:lvlJc w:val="left"/>
      <w:pPr>
        <w:tabs>
          <w:tab w:val="num" w:pos="1440"/>
        </w:tabs>
        <w:ind w:left="2160" w:hanging="360"/>
      </w:pPr>
      <w:rPr>
        <w:rFonts w:ascii="OpenSymbol" w:hAnsi="OpenSymbol" w:cs="StarSymbol"/>
        <w:sz w:val="18"/>
        <w:szCs w:val="18"/>
      </w:rPr>
    </w:lvl>
    <w:lvl w:ilvl="3">
      <w:start w:val="1"/>
      <w:numFmt w:val="bullet"/>
      <w:lvlText w:val=""/>
      <w:lvlJc w:val="left"/>
      <w:pPr>
        <w:tabs>
          <w:tab w:val="num" w:pos="1800"/>
        </w:tabs>
        <w:ind w:left="2520" w:hanging="360"/>
      </w:pPr>
      <w:rPr>
        <w:rFonts w:ascii="Symbol" w:hAnsi="Symbol" w:cs="StarSymbol"/>
        <w:sz w:val="18"/>
        <w:szCs w:val="18"/>
      </w:rPr>
    </w:lvl>
    <w:lvl w:ilvl="4">
      <w:start w:val="1"/>
      <w:numFmt w:val="bullet"/>
      <w:lvlText w:val="◦"/>
      <w:lvlJc w:val="left"/>
      <w:pPr>
        <w:tabs>
          <w:tab w:val="num" w:pos="2160"/>
        </w:tabs>
        <w:ind w:left="2880" w:hanging="360"/>
      </w:pPr>
      <w:rPr>
        <w:rFonts w:ascii="OpenSymbol" w:hAnsi="OpenSymbol" w:cs="StarSymbol"/>
        <w:sz w:val="18"/>
        <w:szCs w:val="18"/>
      </w:rPr>
    </w:lvl>
    <w:lvl w:ilvl="5">
      <w:start w:val="1"/>
      <w:numFmt w:val="bullet"/>
      <w:lvlText w:val="▪"/>
      <w:lvlJc w:val="left"/>
      <w:pPr>
        <w:tabs>
          <w:tab w:val="num" w:pos="2520"/>
        </w:tabs>
        <w:ind w:left="3240" w:hanging="360"/>
      </w:pPr>
      <w:rPr>
        <w:rFonts w:ascii="OpenSymbol" w:hAnsi="OpenSymbol" w:cs="StarSymbol"/>
        <w:sz w:val="18"/>
        <w:szCs w:val="18"/>
      </w:rPr>
    </w:lvl>
    <w:lvl w:ilvl="6">
      <w:start w:val="1"/>
      <w:numFmt w:val="bullet"/>
      <w:lvlText w:val=""/>
      <w:lvlJc w:val="left"/>
      <w:pPr>
        <w:tabs>
          <w:tab w:val="num" w:pos="2880"/>
        </w:tabs>
        <w:ind w:left="3600" w:hanging="360"/>
      </w:pPr>
      <w:rPr>
        <w:rFonts w:ascii="Symbol" w:hAnsi="Symbol" w:cs="StarSymbol"/>
        <w:sz w:val="18"/>
        <w:szCs w:val="18"/>
      </w:rPr>
    </w:lvl>
    <w:lvl w:ilvl="7">
      <w:start w:val="1"/>
      <w:numFmt w:val="bullet"/>
      <w:lvlText w:val="◦"/>
      <w:lvlJc w:val="left"/>
      <w:pPr>
        <w:tabs>
          <w:tab w:val="num" w:pos="3240"/>
        </w:tabs>
        <w:ind w:left="3960" w:hanging="360"/>
      </w:pPr>
      <w:rPr>
        <w:rFonts w:ascii="OpenSymbol" w:hAnsi="OpenSymbol" w:cs="StarSymbol"/>
        <w:sz w:val="18"/>
        <w:szCs w:val="18"/>
      </w:rPr>
    </w:lvl>
    <w:lvl w:ilvl="8">
      <w:start w:val="1"/>
      <w:numFmt w:val="bullet"/>
      <w:lvlText w:val="▪"/>
      <w:lvlJc w:val="left"/>
      <w:pPr>
        <w:tabs>
          <w:tab w:val="num" w:pos="3600"/>
        </w:tabs>
        <w:ind w:left="4320" w:hanging="360"/>
      </w:pPr>
      <w:rPr>
        <w:rFonts w:ascii="OpenSymbol" w:hAnsi="OpenSymbol" w:cs="StarSymbol"/>
        <w:sz w:val="18"/>
        <w:szCs w:val="18"/>
      </w:rPr>
    </w:lvl>
  </w:abstractNum>
  <w:abstractNum w:abstractNumId="8">
    <w:nsid w:val="02302639"/>
    <w:multiLevelType w:val="multilevel"/>
    <w:tmpl w:val="F2D0D394"/>
    <w:name w:val="Gliederung Hausarbeit2"/>
    <w:lvl w:ilvl="0">
      <w:start w:val="2"/>
      <w:numFmt w:val="upperRoman"/>
      <w:lvlText w:val="%1. "/>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3"/>
      <w:numFmt w:val="lowerLetter"/>
      <w:lvlText w:val="%3) "/>
      <w:lvlJc w:val="left"/>
      <w:pPr>
        <w:tabs>
          <w:tab w:val="num" w:pos="1080"/>
        </w:tabs>
        <w:ind w:left="1080" w:hanging="360"/>
      </w:pPr>
      <w:rPr>
        <w:rFonts w:hint="default"/>
      </w:rPr>
    </w:lvl>
    <w:lvl w:ilvl="3">
      <w:start w:val="27"/>
      <w:numFmt w:val="lowerLetter"/>
      <w:lvlText w:val="%4. "/>
      <w:lvlJc w:val="left"/>
      <w:pPr>
        <w:tabs>
          <w:tab w:val="num" w:pos="1440"/>
        </w:tabs>
        <w:ind w:left="1440" w:hanging="360"/>
      </w:pPr>
      <w:rPr>
        <w:rFonts w:hint="default"/>
      </w:rPr>
    </w:lvl>
    <w:lvl w:ilvl="4">
      <w:start w:val="1"/>
      <w:numFmt w:val="lowerLetter"/>
      <w:lvlText w:val="%5. "/>
      <w:lvlJc w:val="left"/>
      <w:pPr>
        <w:tabs>
          <w:tab w:val="num" w:pos="1800"/>
        </w:tabs>
        <w:ind w:left="1800" w:hanging="360"/>
      </w:pPr>
      <w:rPr>
        <w:rFonts w:hint="default"/>
      </w:rPr>
    </w:lvl>
    <w:lvl w:ilvl="5">
      <w:start w:val="27"/>
      <w:numFmt w:val="lowerLetter"/>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decimal"/>
      <w:lvlText w:val="%8. "/>
      <w:lvlJc w:val="left"/>
      <w:pPr>
        <w:tabs>
          <w:tab w:val="num" w:pos="2880"/>
        </w:tabs>
        <w:ind w:left="2880" w:hanging="360"/>
      </w:pPr>
      <w:rPr>
        <w:rFonts w:hint="default"/>
      </w:rPr>
    </w:lvl>
    <w:lvl w:ilvl="8">
      <w:start w:val="1"/>
      <w:numFmt w:val="decimal"/>
      <w:lvlText w:val="%9. "/>
      <w:lvlJc w:val="left"/>
      <w:pPr>
        <w:tabs>
          <w:tab w:val="num" w:pos="3240"/>
        </w:tabs>
        <w:ind w:left="3240" w:hanging="360"/>
      </w:pPr>
      <w:rPr>
        <w:rFonts w:hint="default"/>
      </w:rPr>
    </w:lvl>
  </w:abstractNum>
  <w:abstractNum w:abstractNumId="9">
    <w:nsid w:val="0AE107EC"/>
    <w:multiLevelType w:val="multilevel"/>
    <w:tmpl w:val="79EE31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0B863C1F"/>
    <w:multiLevelType w:val="multilevel"/>
    <w:tmpl w:val="41327048"/>
    <w:name w:val="Gliederung Hausarbeit3"/>
    <w:lvl w:ilvl="0">
      <w:start w:val="1"/>
      <w:numFmt w:val="upperRoman"/>
      <w:lvlText w:val="%1. "/>
      <w:lvlJc w:val="left"/>
      <w:pPr>
        <w:tabs>
          <w:tab w:val="num" w:pos="360"/>
        </w:tabs>
        <w:ind w:left="360" w:hanging="360"/>
      </w:pPr>
      <w:rPr>
        <w:rFonts w:hint="default"/>
      </w:rPr>
    </w:lvl>
    <w:lvl w:ilvl="1">
      <w:start w:val="1"/>
      <w:numFmt w:val="decimal"/>
      <w:lvlText w:val="%2."/>
      <w:lvlJc w:val="left"/>
      <w:pPr>
        <w:tabs>
          <w:tab w:val="num" w:pos="720"/>
        </w:tabs>
        <w:ind w:left="720" w:hanging="380"/>
      </w:pPr>
      <w:rPr>
        <w:rFonts w:hint="default"/>
      </w:rPr>
    </w:lvl>
    <w:lvl w:ilvl="2">
      <w:start w:val="1"/>
      <w:numFmt w:val="lowerLetter"/>
      <w:lvlText w:val="%3) "/>
      <w:lvlJc w:val="left"/>
      <w:pPr>
        <w:tabs>
          <w:tab w:val="num" w:pos="1080"/>
        </w:tabs>
        <w:ind w:left="1080" w:hanging="400"/>
      </w:pPr>
      <w:rPr>
        <w:rFonts w:hint="default"/>
      </w:rPr>
    </w:lvl>
    <w:lvl w:ilvl="3">
      <w:start w:val="27"/>
      <w:numFmt w:val="lowerLetter"/>
      <w:lvlText w:val="%4. "/>
      <w:lvlJc w:val="left"/>
      <w:pPr>
        <w:tabs>
          <w:tab w:val="num" w:pos="1440"/>
        </w:tabs>
        <w:ind w:left="1440" w:hanging="419"/>
      </w:pPr>
      <w:rPr>
        <w:rFonts w:hint="default"/>
      </w:rPr>
    </w:lvl>
    <w:lvl w:ilvl="4">
      <w:start w:val="1"/>
      <w:numFmt w:val="lowerRoman"/>
      <w:lvlText w:val="%5. "/>
      <w:lvlJc w:val="left"/>
      <w:pPr>
        <w:tabs>
          <w:tab w:val="num" w:pos="1800"/>
        </w:tabs>
        <w:ind w:left="1800" w:hanging="439"/>
      </w:pPr>
      <w:rPr>
        <w:rFonts w:hint="default"/>
      </w:rPr>
    </w:lvl>
    <w:lvl w:ilvl="5">
      <w:start w:val="27"/>
      <w:numFmt w:val="lowerLetter"/>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decimal"/>
      <w:lvlText w:val="%8. "/>
      <w:lvlJc w:val="left"/>
      <w:pPr>
        <w:tabs>
          <w:tab w:val="num" w:pos="2880"/>
        </w:tabs>
        <w:ind w:left="2880" w:hanging="360"/>
      </w:pPr>
      <w:rPr>
        <w:rFonts w:hint="default"/>
      </w:rPr>
    </w:lvl>
    <w:lvl w:ilvl="8">
      <w:start w:val="1"/>
      <w:numFmt w:val="decimal"/>
      <w:lvlText w:val="%9. "/>
      <w:lvlJc w:val="left"/>
      <w:pPr>
        <w:tabs>
          <w:tab w:val="num" w:pos="3240"/>
        </w:tabs>
        <w:ind w:left="3240" w:hanging="360"/>
      </w:pPr>
      <w:rPr>
        <w:rFonts w:hint="default"/>
      </w:rPr>
    </w:lvl>
  </w:abstractNum>
  <w:abstractNum w:abstractNumId="11">
    <w:nsid w:val="0C472780"/>
    <w:multiLevelType w:val="hybridMultilevel"/>
    <w:tmpl w:val="3E90A32C"/>
    <w:lvl w:ilvl="0" w:tplc="96BAD208">
      <w:start w:val="1"/>
      <w:numFmt w:val="decimalZero"/>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130B3EF6"/>
    <w:multiLevelType w:val="multilevel"/>
    <w:tmpl w:val="F9863C24"/>
    <w:name w:val="Gliederung Hausarbeit32"/>
    <w:styleLink w:val="Gliederung"/>
    <w:lvl w:ilvl="0">
      <w:start w:val="1"/>
      <w:numFmt w:val="upperRoman"/>
      <w:lvlText w:val="%1)"/>
      <w:lvlJc w:val="left"/>
      <w:pPr>
        <w:tabs>
          <w:tab w:val="num" w:pos="1021"/>
        </w:tabs>
        <w:ind w:left="1440" w:hanging="589"/>
      </w:pPr>
      <w:rPr>
        <w:rFonts w:ascii="Times New Roman" w:hAnsi="Times New Roman" w:hint="default"/>
        <w:sz w:val="24"/>
      </w:rPr>
    </w:lvl>
    <w:lvl w:ilvl="1">
      <w:start w:val="1"/>
      <w:numFmt w:val="decimal"/>
      <w:lvlText w:val="%2)"/>
      <w:lvlJc w:val="left"/>
      <w:pPr>
        <w:tabs>
          <w:tab w:val="num" w:pos="1021"/>
        </w:tabs>
        <w:ind w:left="2041" w:hanging="34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13">
    <w:nsid w:val="1B84435B"/>
    <w:multiLevelType w:val="multilevel"/>
    <w:tmpl w:val="79EE3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EB653A3"/>
    <w:multiLevelType w:val="multilevel"/>
    <w:tmpl w:val="0407001D"/>
    <w:name w:val="Gliederung Hausarbeit322"/>
    <w:lvl w:ilvl="0">
      <w:start w:val="1"/>
      <w:numFmt w:val="upperRoman"/>
      <w:lvlText w:val="%1)"/>
      <w:lvlJc w:val="left"/>
      <w:pPr>
        <w:tabs>
          <w:tab w:val="num" w:pos="360"/>
        </w:tabs>
        <w:ind w:left="360" w:hanging="360"/>
      </w:pPr>
      <w:rPr>
        <w:rFonts w:ascii="Times New Roman" w:hAnsi="Times New Roman"/>
        <w:sz w:val="24"/>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25916133"/>
    <w:multiLevelType w:val="multilevel"/>
    <w:tmpl w:val="C66490B0"/>
    <w:name w:val="Gliederung Hausarbeit232"/>
    <w:lvl w:ilvl="0">
      <w:start w:val="2"/>
      <w:numFmt w:val="upperRoman"/>
      <w:lvlText w:val="%1. "/>
      <w:lvlJc w:val="left"/>
      <w:pPr>
        <w:tabs>
          <w:tab w:val="num" w:pos="360"/>
        </w:tabs>
        <w:ind w:left="360" w:hanging="360"/>
      </w:pPr>
      <w:rPr>
        <w:rFonts w:hint="default"/>
      </w:rPr>
    </w:lvl>
    <w:lvl w:ilvl="1">
      <w:start w:val="2"/>
      <w:numFmt w:val="decimal"/>
      <w:lvlText w:val="%2."/>
      <w:lvlJc w:val="left"/>
      <w:pPr>
        <w:tabs>
          <w:tab w:val="num" w:pos="720"/>
        </w:tabs>
        <w:ind w:left="720" w:hanging="360"/>
      </w:pPr>
      <w:rPr>
        <w:rFonts w:hint="default"/>
      </w:rPr>
    </w:lvl>
    <w:lvl w:ilvl="2">
      <w:start w:val="1"/>
      <w:numFmt w:val="lowerLetter"/>
      <w:lvlText w:val="%3) "/>
      <w:lvlJc w:val="left"/>
      <w:pPr>
        <w:tabs>
          <w:tab w:val="num" w:pos="1080"/>
        </w:tabs>
        <w:ind w:left="1080" w:hanging="360"/>
      </w:pPr>
      <w:rPr>
        <w:rFonts w:hint="default"/>
      </w:rPr>
    </w:lvl>
    <w:lvl w:ilvl="3">
      <w:start w:val="27"/>
      <w:numFmt w:val="lowerLetter"/>
      <w:lvlText w:val="%4. "/>
      <w:lvlJc w:val="left"/>
      <w:pPr>
        <w:tabs>
          <w:tab w:val="num" w:pos="1440"/>
        </w:tabs>
        <w:ind w:left="1440" w:hanging="360"/>
      </w:pPr>
      <w:rPr>
        <w:rFonts w:hint="default"/>
      </w:rPr>
    </w:lvl>
    <w:lvl w:ilvl="4">
      <w:start w:val="1"/>
      <w:numFmt w:val="lowerLetter"/>
      <w:lvlText w:val="%5. "/>
      <w:lvlJc w:val="left"/>
      <w:pPr>
        <w:tabs>
          <w:tab w:val="num" w:pos="1800"/>
        </w:tabs>
        <w:ind w:left="1800" w:hanging="360"/>
      </w:pPr>
      <w:rPr>
        <w:rFonts w:hint="default"/>
      </w:rPr>
    </w:lvl>
    <w:lvl w:ilvl="5">
      <w:start w:val="27"/>
      <w:numFmt w:val="lowerLetter"/>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decimal"/>
      <w:lvlText w:val="%8. "/>
      <w:lvlJc w:val="left"/>
      <w:pPr>
        <w:tabs>
          <w:tab w:val="num" w:pos="2880"/>
        </w:tabs>
        <w:ind w:left="2880" w:hanging="360"/>
      </w:pPr>
      <w:rPr>
        <w:rFonts w:hint="default"/>
      </w:rPr>
    </w:lvl>
    <w:lvl w:ilvl="8">
      <w:start w:val="1"/>
      <w:numFmt w:val="decimal"/>
      <w:lvlText w:val="%9. "/>
      <w:lvlJc w:val="left"/>
      <w:pPr>
        <w:tabs>
          <w:tab w:val="num" w:pos="3240"/>
        </w:tabs>
        <w:ind w:left="3240" w:hanging="360"/>
      </w:pPr>
      <w:rPr>
        <w:rFonts w:hint="default"/>
      </w:rPr>
    </w:lvl>
  </w:abstractNum>
  <w:abstractNum w:abstractNumId="16">
    <w:nsid w:val="2A0363DB"/>
    <w:multiLevelType w:val="multilevel"/>
    <w:tmpl w:val="A4CEF4C8"/>
    <w:lvl w:ilvl="0">
      <w:start w:val="1"/>
      <w:numFmt w:val="upperRoman"/>
      <w:lvlText w:val="%1. "/>
      <w:lvlJc w:val="left"/>
      <w:pPr>
        <w:tabs>
          <w:tab w:val="num" w:pos="340"/>
        </w:tabs>
        <w:ind w:left="340" w:hanging="340"/>
      </w:pPr>
      <w:rPr>
        <w:rFonts w:hint="default"/>
      </w:rPr>
    </w:lvl>
    <w:lvl w:ilvl="1">
      <w:start w:val="1"/>
      <w:numFmt w:val="decimal"/>
      <w:lvlText w:val="%2."/>
      <w:lvlJc w:val="left"/>
      <w:pPr>
        <w:tabs>
          <w:tab w:val="num" w:pos="680"/>
        </w:tabs>
        <w:ind w:left="680" w:hanging="320"/>
      </w:pPr>
      <w:rPr>
        <w:rFonts w:hint="default"/>
      </w:rPr>
    </w:lvl>
    <w:lvl w:ilvl="2">
      <w:start w:val="1"/>
      <w:numFmt w:val="lowerLetter"/>
      <w:lvlText w:val="%3) "/>
      <w:lvlJc w:val="left"/>
      <w:pPr>
        <w:tabs>
          <w:tab w:val="num" w:pos="1080"/>
        </w:tabs>
        <w:ind w:left="1080" w:hanging="360"/>
      </w:pPr>
      <w:rPr>
        <w:rFonts w:hint="default"/>
      </w:rPr>
    </w:lvl>
    <w:lvl w:ilvl="3">
      <w:start w:val="1"/>
      <w:numFmt w:val="decimal"/>
      <w:lvlText w:val="%4. "/>
      <w:lvlJc w:val="left"/>
      <w:pPr>
        <w:tabs>
          <w:tab w:val="num" w:pos="1418"/>
        </w:tabs>
        <w:ind w:left="1418" w:hanging="338"/>
      </w:pPr>
      <w:rPr>
        <w:rFonts w:hint="default"/>
      </w:rPr>
    </w:lvl>
    <w:lvl w:ilvl="4">
      <w:start w:val="1"/>
      <w:numFmt w:val="lowerLetter"/>
      <w:lvlText w:val="%5. "/>
      <w:lvlJc w:val="left"/>
      <w:pPr>
        <w:tabs>
          <w:tab w:val="num" w:pos="1758"/>
        </w:tabs>
        <w:ind w:left="1758" w:hanging="318"/>
      </w:pPr>
      <w:rPr>
        <w:rFonts w:hint="default"/>
      </w:rPr>
    </w:lvl>
    <w:lvl w:ilvl="5">
      <w:start w:val="27"/>
      <w:numFmt w:val="lowerLetter"/>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decimal"/>
      <w:lvlText w:val="%8. "/>
      <w:lvlJc w:val="left"/>
      <w:pPr>
        <w:tabs>
          <w:tab w:val="num" w:pos="2880"/>
        </w:tabs>
        <w:ind w:left="2880" w:hanging="360"/>
      </w:pPr>
      <w:rPr>
        <w:rFonts w:hint="default"/>
      </w:rPr>
    </w:lvl>
    <w:lvl w:ilvl="8">
      <w:start w:val="1"/>
      <w:numFmt w:val="decimal"/>
      <w:lvlText w:val="%9. "/>
      <w:lvlJc w:val="left"/>
      <w:pPr>
        <w:tabs>
          <w:tab w:val="num" w:pos="3240"/>
        </w:tabs>
        <w:ind w:left="3240" w:hanging="360"/>
      </w:pPr>
      <w:rPr>
        <w:rFonts w:hint="default"/>
      </w:rPr>
    </w:lvl>
  </w:abstractNum>
  <w:abstractNum w:abstractNumId="17">
    <w:nsid w:val="2DB530FF"/>
    <w:multiLevelType w:val="multilevel"/>
    <w:tmpl w:val="1E3E9060"/>
    <w:name w:val="Gliederung Hausarbeit233"/>
    <w:lvl w:ilvl="0">
      <w:start w:val="4"/>
      <w:numFmt w:val="upperRoman"/>
      <w:lvlText w:val="%1. "/>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
      <w:lvlJc w:val="left"/>
      <w:pPr>
        <w:tabs>
          <w:tab w:val="num" w:pos="1080"/>
        </w:tabs>
        <w:ind w:left="1080" w:hanging="360"/>
      </w:pPr>
      <w:rPr>
        <w:rFonts w:hint="default"/>
      </w:rPr>
    </w:lvl>
    <w:lvl w:ilvl="3">
      <w:start w:val="27"/>
      <w:numFmt w:val="lowerLetter"/>
      <w:lvlText w:val="%4. "/>
      <w:lvlJc w:val="left"/>
      <w:pPr>
        <w:tabs>
          <w:tab w:val="num" w:pos="1440"/>
        </w:tabs>
        <w:ind w:left="1440" w:hanging="360"/>
      </w:pPr>
      <w:rPr>
        <w:rFonts w:hint="default"/>
      </w:rPr>
    </w:lvl>
    <w:lvl w:ilvl="4">
      <w:start w:val="1"/>
      <w:numFmt w:val="lowerRoman"/>
      <w:lvlText w:val="%5. "/>
      <w:lvlJc w:val="left"/>
      <w:pPr>
        <w:tabs>
          <w:tab w:val="num" w:pos="1800"/>
        </w:tabs>
        <w:ind w:left="1800" w:hanging="360"/>
      </w:pPr>
      <w:rPr>
        <w:rFonts w:hint="default"/>
      </w:rPr>
    </w:lvl>
    <w:lvl w:ilvl="5">
      <w:start w:val="27"/>
      <w:numFmt w:val="lowerLetter"/>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decimal"/>
      <w:lvlText w:val="%8. "/>
      <w:lvlJc w:val="left"/>
      <w:pPr>
        <w:tabs>
          <w:tab w:val="num" w:pos="2880"/>
        </w:tabs>
        <w:ind w:left="2880" w:hanging="360"/>
      </w:pPr>
      <w:rPr>
        <w:rFonts w:hint="default"/>
      </w:rPr>
    </w:lvl>
    <w:lvl w:ilvl="8">
      <w:start w:val="1"/>
      <w:numFmt w:val="decimal"/>
      <w:lvlText w:val="%9. "/>
      <w:lvlJc w:val="left"/>
      <w:pPr>
        <w:tabs>
          <w:tab w:val="num" w:pos="3240"/>
        </w:tabs>
        <w:ind w:left="3240" w:hanging="360"/>
      </w:pPr>
      <w:rPr>
        <w:rFonts w:hint="default"/>
      </w:rPr>
    </w:lvl>
  </w:abstractNum>
  <w:abstractNum w:abstractNumId="18">
    <w:nsid w:val="39147367"/>
    <w:multiLevelType w:val="hybridMultilevel"/>
    <w:tmpl w:val="FDDEB3CA"/>
    <w:lvl w:ilvl="0" w:tplc="3DD0A13C">
      <w:start w:val="1"/>
      <w:numFmt w:val="decimalZero"/>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4A137937"/>
    <w:multiLevelType w:val="multilevel"/>
    <w:tmpl w:val="A4CEF4C8"/>
    <w:lvl w:ilvl="0">
      <w:start w:val="1"/>
      <w:numFmt w:val="upperRoman"/>
      <w:lvlText w:val="%1. "/>
      <w:lvlJc w:val="left"/>
      <w:pPr>
        <w:tabs>
          <w:tab w:val="num" w:pos="340"/>
        </w:tabs>
        <w:ind w:left="340" w:hanging="340"/>
      </w:pPr>
      <w:rPr>
        <w:rFonts w:hint="default"/>
      </w:rPr>
    </w:lvl>
    <w:lvl w:ilvl="1">
      <w:start w:val="1"/>
      <w:numFmt w:val="decimal"/>
      <w:lvlText w:val="%2."/>
      <w:lvlJc w:val="left"/>
      <w:pPr>
        <w:tabs>
          <w:tab w:val="num" w:pos="680"/>
        </w:tabs>
        <w:ind w:left="680" w:hanging="320"/>
      </w:pPr>
      <w:rPr>
        <w:rFonts w:hint="default"/>
      </w:rPr>
    </w:lvl>
    <w:lvl w:ilvl="2">
      <w:start w:val="1"/>
      <w:numFmt w:val="lowerLetter"/>
      <w:lvlText w:val="%3) "/>
      <w:lvlJc w:val="left"/>
      <w:pPr>
        <w:tabs>
          <w:tab w:val="num" w:pos="1080"/>
        </w:tabs>
        <w:ind w:left="1080" w:hanging="360"/>
      </w:pPr>
      <w:rPr>
        <w:rFonts w:hint="default"/>
      </w:rPr>
    </w:lvl>
    <w:lvl w:ilvl="3">
      <w:start w:val="1"/>
      <w:numFmt w:val="decimal"/>
      <w:lvlText w:val="%4. "/>
      <w:lvlJc w:val="left"/>
      <w:pPr>
        <w:tabs>
          <w:tab w:val="num" w:pos="1418"/>
        </w:tabs>
        <w:ind w:left="1418" w:hanging="338"/>
      </w:pPr>
      <w:rPr>
        <w:rFonts w:hint="default"/>
      </w:rPr>
    </w:lvl>
    <w:lvl w:ilvl="4">
      <w:start w:val="1"/>
      <w:numFmt w:val="lowerLetter"/>
      <w:lvlText w:val="%5. "/>
      <w:lvlJc w:val="left"/>
      <w:pPr>
        <w:tabs>
          <w:tab w:val="num" w:pos="1758"/>
        </w:tabs>
        <w:ind w:left="1758" w:hanging="318"/>
      </w:pPr>
      <w:rPr>
        <w:rFonts w:hint="default"/>
      </w:rPr>
    </w:lvl>
    <w:lvl w:ilvl="5">
      <w:start w:val="27"/>
      <w:numFmt w:val="lowerLetter"/>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decimal"/>
      <w:lvlText w:val="%8. "/>
      <w:lvlJc w:val="left"/>
      <w:pPr>
        <w:tabs>
          <w:tab w:val="num" w:pos="2880"/>
        </w:tabs>
        <w:ind w:left="2880" w:hanging="360"/>
      </w:pPr>
      <w:rPr>
        <w:rFonts w:hint="default"/>
      </w:rPr>
    </w:lvl>
    <w:lvl w:ilvl="8">
      <w:start w:val="1"/>
      <w:numFmt w:val="decimal"/>
      <w:lvlText w:val="%9. "/>
      <w:lvlJc w:val="left"/>
      <w:pPr>
        <w:tabs>
          <w:tab w:val="num" w:pos="3240"/>
        </w:tabs>
        <w:ind w:left="3240" w:hanging="360"/>
      </w:pPr>
      <w:rPr>
        <w:rFonts w:hint="default"/>
      </w:rPr>
    </w:lvl>
  </w:abstractNum>
  <w:abstractNum w:abstractNumId="20">
    <w:nsid w:val="5D6C52E5"/>
    <w:multiLevelType w:val="multilevel"/>
    <w:tmpl w:val="5BE86098"/>
    <w:name w:val="Gliederung Hausarbeit234"/>
    <w:lvl w:ilvl="0">
      <w:start w:val="3"/>
      <w:numFmt w:val="upperRoman"/>
      <w:lvlText w:val="%1. "/>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
      <w:lvlJc w:val="left"/>
      <w:pPr>
        <w:tabs>
          <w:tab w:val="num" w:pos="1080"/>
        </w:tabs>
        <w:ind w:left="1080" w:hanging="360"/>
      </w:pPr>
      <w:rPr>
        <w:rFonts w:hint="default"/>
      </w:rPr>
    </w:lvl>
    <w:lvl w:ilvl="3">
      <w:start w:val="27"/>
      <w:numFmt w:val="lowerLetter"/>
      <w:lvlText w:val="%4. "/>
      <w:lvlJc w:val="left"/>
      <w:pPr>
        <w:tabs>
          <w:tab w:val="num" w:pos="1440"/>
        </w:tabs>
        <w:ind w:left="1440" w:hanging="360"/>
      </w:pPr>
      <w:rPr>
        <w:rFonts w:hint="default"/>
      </w:rPr>
    </w:lvl>
    <w:lvl w:ilvl="4">
      <w:start w:val="1"/>
      <w:numFmt w:val="lowerRoman"/>
      <w:lvlText w:val="%5. "/>
      <w:lvlJc w:val="left"/>
      <w:pPr>
        <w:tabs>
          <w:tab w:val="num" w:pos="1800"/>
        </w:tabs>
        <w:ind w:left="1800" w:hanging="360"/>
      </w:pPr>
      <w:rPr>
        <w:rFonts w:hint="default"/>
      </w:rPr>
    </w:lvl>
    <w:lvl w:ilvl="5">
      <w:start w:val="27"/>
      <w:numFmt w:val="lowerLetter"/>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decimal"/>
      <w:lvlText w:val="%8. "/>
      <w:lvlJc w:val="left"/>
      <w:pPr>
        <w:tabs>
          <w:tab w:val="num" w:pos="2880"/>
        </w:tabs>
        <w:ind w:left="2880" w:hanging="360"/>
      </w:pPr>
      <w:rPr>
        <w:rFonts w:hint="default"/>
      </w:rPr>
    </w:lvl>
    <w:lvl w:ilvl="8">
      <w:start w:val="1"/>
      <w:numFmt w:val="decimal"/>
      <w:lvlText w:val="%9. "/>
      <w:lvlJc w:val="left"/>
      <w:pPr>
        <w:tabs>
          <w:tab w:val="num" w:pos="3240"/>
        </w:tabs>
        <w:ind w:left="3240" w:hanging="360"/>
      </w:pPr>
      <w:rPr>
        <w:rFonts w:hint="default"/>
      </w:rPr>
    </w:lvl>
  </w:abstractNum>
  <w:abstractNum w:abstractNumId="21">
    <w:nsid w:val="5EDE29F3"/>
    <w:multiLevelType w:val="multilevel"/>
    <w:tmpl w:val="AA12F240"/>
    <w:name w:val="Gliederung Hausarbeit22"/>
    <w:lvl w:ilvl="0">
      <w:start w:val="4"/>
      <w:numFmt w:val="upperRoman"/>
      <w:lvlText w:val="%1. "/>
      <w:lvlJc w:val="left"/>
      <w:pPr>
        <w:tabs>
          <w:tab w:val="num" w:pos="360"/>
        </w:tabs>
        <w:ind w:left="360" w:hanging="360"/>
      </w:pPr>
      <w:rPr>
        <w:rFonts w:hint="default"/>
      </w:rPr>
    </w:lvl>
    <w:lvl w:ilvl="1">
      <w:start w:val="2"/>
      <w:numFmt w:val="decimal"/>
      <w:lvlText w:val="%2."/>
      <w:lvlJc w:val="left"/>
      <w:pPr>
        <w:tabs>
          <w:tab w:val="num" w:pos="720"/>
        </w:tabs>
        <w:ind w:left="720" w:hanging="360"/>
      </w:pPr>
      <w:rPr>
        <w:rFonts w:hint="default"/>
      </w:rPr>
    </w:lvl>
    <w:lvl w:ilvl="2">
      <w:start w:val="1"/>
      <w:numFmt w:val="lowerLetter"/>
      <w:lvlText w:val="%3) "/>
      <w:lvlJc w:val="left"/>
      <w:pPr>
        <w:tabs>
          <w:tab w:val="num" w:pos="1080"/>
        </w:tabs>
        <w:ind w:left="1080" w:hanging="360"/>
      </w:pPr>
      <w:rPr>
        <w:rFonts w:hint="default"/>
      </w:rPr>
    </w:lvl>
    <w:lvl w:ilvl="3">
      <w:start w:val="27"/>
      <w:numFmt w:val="lowerLetter"/>
      <w:lvlText w:val="%4. "/>
      <w:lvlJc w:val="left"/>
      <w:pPr>
        <w:tabs>
          <w:tab w:val="num" w:pos="1440"/>
        </w:tabs>
        <w:ind w:left="1440" w:hanging="360"/>
      </w:pPr>
      <w:rPr>
        <w:rFonts w:hint="default"/>
      </w:rPr>
    </w:lvl>
    <w:lvl w:ilvl="4">
      <w:start w:val="1"/>
      <w:numFmt w:val="lowerLetter"/>
      <w:lvlText w:val="%5. "/>
      <w:lvlJc w:val="left"/>
      <w:pPr>
        <w:tabs>
          <w:tab w:val="num" w:pos="1800"/>
        </w:tabs>
        <w:ind w:left="1800" w:hanging="360"/>
      </w:pPr>
      <w:rPr>
        <w:rFonts w:hint="default"/>
      </w:rPr>
    </w:lvl>
    <w:lvl w:ilvl="5">
      <w:start w:val="27"/>
      <w:numFmt w:val="lowerLetter"/>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decimal"/>
      <w:lvlText w:val="%8. "/>
      <w:lvlJc w:val="left"/>
      <w:pPr>
        <w:tabs>
          <w:tab w:val="num" w:pos="2880"/>
        </w:tabs>
        <w:ind w:left="2880" w:hanging="360"/>
      </w:pPr>
      <w:rPr>
        <w:rFonts w:hint="default"/>
      </w:rPr>
    </w:lvl>
    <w:lvl w:ilvl="8">
      <w:start w:val="1"/>
      <w:numFmt w:val="decimal"/>
      <w:lvlText w:val="%9. "/>
      <w:lvlJc w:val="left"/>
      <w:pPr>
        <w:tabs>
          <w:tab w:val="num" w:pos="3240"/>
        </w:tabs>
        <w:ind w:left="3240" w:hanging="360"/>
      </w:pPr>
      <w:rPr>
        <w:rFonts w:hint="default"/>
      </w:rPr>
    </w:lvl>
  </w:abstractNum>
  <w:abstractNum w:abstractNumId="22">
    <w:nsid w:val="67074B91"/>
    <w:multiLevelType w:val="multilevel"/>
    <w:tmpl w:val="5980D65E"/>
    <w:name w:val="Gliederung Hausarbeit222"/>
    <w:lvl w:ilvl="0">
      <w:start w:val="5"/>
      <w:numFmt w:val="upperRoman"/>
      <w:lvlText w:val="%1. "/>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
      <w:lvlJc w:val="left"/>
      <w:pPr>
        <w:tabs>
          <w:tab w:val="num" w:pos="1080"/>
        </w:tabs>
        <w:ind w:left="1080" w:hanging="360"/>
      </w:pPr>
      <w:rPr>
        <w:rFonts w:hint="default"/>
      </w:rPr>
    </w:lvl>
    <w:lvl w:ilvl="3">
      <w:start w:val="27"/>
      <w:numFmt w:val="lowerLetter"/>
      <w:lvlText w:val="%4. "/>
      <w:lvlJc w:val="left"/>
      <w:pPr>
        <w:tabs>
          <w:tab w:val="num" w:pos="1440"/>
        </w:tabs>
        <w:ind w:left="1440" w:hanging="360"/>
      </w:pPr>
      <w:rPr>
        <w:rFonts w:hint="default"/>
      </w:rPr>
    </w:lvl>
    <w:lvl w:ilvl="4">
      <w:start w:val="1"/>
      <w:numFmt w:val="lowerLetter"/>
      <w:lvlText w:val="%5. "/>
      <w:lvlJc w:val="left"/>
      <w:pPr>
        <w:tabs>
          <w:tab w:val="num" w:pos="1800"/>
        </w:tabs>
        <w:ind w:left="1800" w:hanging="360"/>
      </w:pPr>
      <w:rPr>
        <w:rFonts w:hint="default"/>
      </w:rPr>
    </w:lvl>
    <w:lvl w:ilvl="5">
      <w:start w:val="27"/>
      <w:numFmt w:val="lowerLetter"/>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decimal"/>
      <w:lvlText w:val="%8. "/>
      <w:lvlJc w:val="left"/>
      <w:pPr>
        <w:tabs>
          <w:tab w:val="num" w:pos="2880"/>
        </w:tabs>
        <w:ind w:left="2880" w:hanging="360"/>
      </w:pPr>
      <w:rPr>
        <w:rFonts w:hint="default"/>
      </w:rPr>
    </w:lvl>
    <w:lvl w:ilvl="8">
      <w:start w:val="1"/>
      <w:numFmt w:val="decimal"/>
      <w:lvlText w:val="%9. "/>
      <w:lvlJc w:val="left"/>
      <w:pPr>
        <w:tabs>
          <w:tab w:val="num" w:pos="3240"/>
        </w:tabs>
        <w:ind w:left="3240" w:hanging="360"/>
      </w:pPr>
      <w:rPr>
        <w:rFonts w:hint="default"/>
      </w:rPr>
    </w:lvl>
  </w:abstractNum>
  <w:abstractNum w:abstractNumId="23">
    <w:nsid w:val="6A7016F5"/>
    <w:multiLevelType w:val="multilevel"/>
    <w:tmpl w:val="7AE2B6E4"/>
    <w:name w:val="Gliederung Hausarbeit23"/>
    <w:lvl w:ilvl="0">
      <w:start w:val="2"/>
      <w:numFmt w:val="upperRoman"/>
      <w:lvlText w:val="%1. "/>
      <w:lvlJc w:val="left"/>
      <w:pPr>
        <w:tabs>
          <w:tab w:val="num" w:pos="360"/>
        </w:tabs>
        <w:ind w:left="360" w:hanging="360"/>
      </w:pPr>
      <w:rPr>
        <w:rFonts w:hint="default"/>
      </w:rPr>
    </w:lvl>
    <w:lvl w:ilvl="1">
      <w:start w:val="2"/>
      <w:numFmt w:val="decimal"/>
      <w:lvlText w:val="%2."/>
      <w:lvlJc w:val="left"/>
      <w:pPr>
        <w:tabs>
          <w:tab w:val="num" w:pos="720"/>
        </w:tabs>
        <w:ind w:left="720" w:hanging="360"/>
      </w:pPr>
      <w:rPr>
        <w:rFonts w:hint="default"/>
      </w:rPr>
    </w:lvl>
    <w:lvl w:ilvl="2">
      <w:start w:val="1"/>
      <w:numFmt w:val="lowerLetter"/>
      <w:lvlText w:val="%3) "/>
      <w:lvlJc w:val="left"/>
      <w:pPr>
        <w:tabs>
          <w:tab w:val="num" w:pos="1080"/>
        </w:tabs>
        <w:ind w:left="1080" w:hanging="360"/>
      </w:pPr>
      <w:rPr>
        <w:rFonts w:hint="default"/>
      </w:rPr>
    </w:lvl>
    <w:lvl w:ilvl="3">
      <w:start w:val="27"/>
      <w:numFmt w:val="lowerLetter"/>
      <w:lvlText w:val="%4. "/>
      <w:lvlJc w:val="left"/>
      <w:pPr>
        <w:tabs>
          <w:tab w:val="num" w:pos="1440"/>
        </w:tabs>
        <w:ind w:left="1440" w:hanging="360"/>
      </w:pPr>
      <w:rPr>
        <w:rFonts w:hint="default"/>
      </w:rPr>
    </w:lvl>
    <w:lvl w:ilvl="4">
      <w:start w:val="1"/>
      <w:numFmt w:val="lowerRoman"/>
      <w:lvlText w:val="%5. "/>
      <w:lvlJc w:val="left"/>
      <w:pPr>
        <w:tabs>
          <w:tab w:val="num" w:pos="1800"/>
        </w:tabs>
        <w:ind w:left="1800" w:hanging="360"/>
      </w:pPr>
      <w:rPr>
        <w:rFonts w:hint="default"/>
      </w:rPr>
    </w:lvl>
    <w:lvl w:ilvl="5">
      <w:start w:val="27"/>
      <w:numFmt w:val="lowerLetter"/>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decimal"/>
      <w:lvlText w:val="%8. "/>
      <w:lvlJc w:val="left"/>
      <w:pPr>
        <w:tabs>
          <w:tab w:val="num" w:pos="2880"/>
        </w:tabs>
        <w:ind w:left="2880" w:hanging="360"/>
      </w:pPr>
      <w:rPr>
        <w:rFonts w:hint="default"/>
      </w:rPr>
    </w:lvl>
    <w:lvl w:ilvl="8">
      <w:start w:val="1"/>
      <w:numFmt w:val="decimal"/>
      <w:lvlText w:val="%9. "/>
      <w:lvlJc w:val="left"/>
      <w:pPr>
        <w:tabs>
          <w:tab w:val="num" w:pos="3240"/>
        </w:tabs>
        <w:ind w:left="3240" w:hanging="360"/>
      </w:pPr>
      <w:rPr>
        <w:rFonts w:hint="default"/>
      </w:rPr>
    </w:lvl>
  </w:abstractNum>
  <w:abstractNum w:abstractNumId="24">
    <w:nsid w:val="6A840CA6"/>
    <w:multiLevelType w:val="hybridMultilevel"/>
    <w:tmpl w:val="9278851E"/>
    <w:lvl w:ilvl="0" w:tplc="F0EC3326">
      <w:numFmt w:val="bullet"/>
      <w:lvlText w:val="-"/>
      <w:lvlJc w:val="left"/>
      <w:pPr>
        <w:ind w:left="720" w:hanging="360"/>
      </w:pPr>
      <w:rPr>
        <w:rFonts w:ascii="Frutiger Next LT W1G" w:eastAsia="Times New Roman" w:hAnsi="Frutiger Next LT W1G"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6A9B1856"/>
    <w:multiLevelType w:val="multilevel"/>
    <w:tmpl w:val="A4CEF4C8"/>
    <w:lvl w:ilvl="0">
      <w:start w:val="1"/>
      <w:numFmt w:val="upperRoman"/>
      <w:lvlText w:val="%1. "/>
      <w:lvlJc w:val="left"/>
      <w:pPr>
        <w:tabs>
          <w:tab w:val="num" w:pos="340"/>
        </w:tabs>
        <w:ind w:left="340" w:hanging="340"/>
      </w:pPr>
      <w:rPr>
        <w:rFonts w:hint="default"/>
      </w:rPr>
    </w:lvl>
    <w:lvl w:ilvl="1">
      <w:start w:val="1"/>
      <w:numFmt w:val="decimal"/>
      <w:lvlText w:val="%2."/>
      <w:lvlJc w:val="left"/>
      <w:pPr>
        <w:tabs>
          <w:tab w:val="num" w:pos="680"/>
        </w:tabs>
        <w:ind w:left="680" w:hanging="320"/>
      </w:pPr>
      <w:rPr>
        <w:rFonts w:hint="default"/>
      </w:rPr>
    </w:lvl>
    <w:lvl w:ilvl="2">
      <w:start w:val="1"/>
      <w:numFmt w:val="lowerLetter"/>
      <w:lvlText w:val="%3) "/>
      <w:lvlJc w:val="left"/>
      <w:pPr>
        <w:tabs>
          <w:tab w:val="num" w:pos="1080"/>
        </w:tabs>
        <w:ind w:left="1080" w:hanging="360"/>
      </w:pPr>
      <w:rPr>
        <w:rFonts w:hint="default"/>
      </w:rPr>
    </w:lvl>
    <w:lvl w:ilvl="3">
      <w:start w:val="1"/>
      <w:numFmt w:val="decimal"/>
      <w:lvlText w:val="%4. "/>
      <w:lvlJc w:val="left"/>
      <w:pPr>
        <w:tabs>
          <w:tab w:val="num" w:pos="1418"/>
        </w:tabs>
        <w:ind w:left="1418" w:hanging="338"/>
      </w:pPr>
      <w:rPr>
        <w:rFonts w:hint="default"/>
      </w:rPr>
    </w:lvl>
    <w:lvl w:ilvl="4">
      <w:start w:val="1"/>
      <w:numFmt w:val="lowerLetter"/>
      <w:lvlText w:val="%5. "/>
      <w:lvlJc w:val="left"/>
      <w:pPr>
        <w:tabs>
          <w:tab w:val="num" w:pos="1758"/>
        </w:tabs>
        <w:ind w:left="1758" w:hanging="318"/>
      </w:pPr>
      <w:rPr>
        <w:rFonts w:hint="default"/>
      </w:rPr>
    </w:lvl>
    <w:lvl w:ilvl="5">
      <w:start w:val="27"/>
      <w:numFmt w:val="lowerLetter"/>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decimal"/>
      <w:lvlText w:val="%8. "/>
      <w:lvlJc w:val="left"/>
      <w:pPr>
        <w:tabs>
          <w:tab w:val="num" w:pos="2880"/>
        </w:tabs>
        <w:ind w:left="2880" w:hanging="360"/>
      </w:pPr>
      <w:rPr>
        <w:rFonts w:hint="default"/>
      </w:rPr>
    </w:lvl>
    <w:lvl w:ilvl="8">
      <w:start w:val="1"/>
      <w:numFmt w:val="decimal"/>
      <w:lvlText w:val="%9. "/>
      <w:lvlJc w:val="left"/>
      <w:pPr>
        <w:tabs>
          <w:tab w:val="num" w:pos="3240"/>
        </w:tabs>
        <w:ind w:left="3240" w:hanging="360"/>
      </w:pPr>
      <w:rPr>
        <w:rFonts w:hint="default"/>
      </w:rPr>
    </w:lvl>
  </w:abstractNum>
  <w:abstractNum w:abstractNumId="26">
    <w:nsid w:val="70CB6D4E"/>
    <w:multiLevelType w:val="multilevel"/>
    <w:tmpl w:val="0407001D"/>
    <w:name w:val="Gliederung Hausarbeit3222"/>
    <w:lvl w:ilvl="0">
      <w:start w:val="1"/>
      <w:numFmt w:val="upperRoman"/>
      <w:lvlText w:val="%1)"/>
      <w:lvlJc w:val="left"/>
      <w:pPr>
        <w:tabs>
          <w:tab w:val="num" w:pos="360"/>
        </w:tabs>
        <w:ind w:left="360" w:hanging="360"/>
      </w:pPr>
      <w:rPr>
        <w:rFonts w:ascii="Times New Roman" w:hAnsi="Times New Roman"/>
        <w:sz w:val="24"/>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71F8196F"/>
    <w:multiLevelType w:val="multilevel"/>
    <w:tmpl w:val="A4CEF4C8"/>
    <w:lvl w:ilvl="0">
      <w:start w:val="1"/>
      <w:numFmt w:val="upperRoman"/>
      <w:lvlText w:val="%1. "/>
      <w:lvlJc w:val="left"/>
      <w:pPr>
        <w:tabs>
          <w:tab w:val="num" w:pos="340"/>
        </w:tabs>
        <w:ind w:left="340" w:hanging="340"/>
      </w:pPr>
      <w:rPr>
        <w:rFonts w:hint="default"/>
      </w:rPr>
    </w:lvl>
    <w:lvl w:ilvl="1">
      <w:start w:val="1"/>
      <w:numFmt w:val="decimal"/>
      <w:lvlText w:val="%2."/>
      <w:lvlJc w:val="left"/>
      <w:pPr>
        <w:tabs>
          <w:tab w:val="num" w:pos="680"/>
        </w:tabs>
        <w:ind w:left="680" w:hanging="320"/>
      </w:pPr>
      <w:rPr>
        <w:rFonts w:hint="default"/>
      </w:rPr>
    </w:lvl>
    <w:lvl w:ilvl="2">
      <w:start w:val="1"/>
      <w:numFmt w:val="lowerLetter"/>
      <w:lvlText w:val="%3) "/>
      <w:lvlJc w:val="left"/>
      <w:pPr>
        <w:tabs>
          <w:tab w:val="num" w:pos="1080"/>
        </w:tabs>
        <w:ind w:left="1080" w:hanging="360"/>
      </w:pPr>
      <w:rPr>
        <w:rFonts w:hint="default"/>
      </w:rPr>
    </w:lvl>
    <w:lvl w:ilvl="3">
      <w:start w:val="1"/>
      <w:numFmt w:val="decimal"/>
      <w:lvlText w:val="%4. "/>
      <w:lvlJc w:val="left"/>
      <w:pPr>
        <w:tabs>
          <w:tab w:val="num" w:pos="1418"/>
        </w:tabs>
        <w:ind w:left="1418" w:hanging="338"/>
      </w:pPr>
      <w:rPr>
        <w:rFonts w:hint="default"/>
      </w:rPr>
    </w:lvl>
    <w:lvl w:ilvl="4">
      <w:start w:val="1"/>
      <w:numFmt w:val="lowerLetter"/>
      <w:lvlText w:val="%5. "/>
      <w:lvlJc w:val="left"/>
      <w:pPr>
        <w:tabs>
          <w:tab w:val="num" w:pos="1758"/>
        </w:tabs>
        <w:ind w:left="1758" w:hanging="318"/>
      </w:pPr>
      <w:rPr>
        <w:rFonts w:hint="default"/>
      </w:rPr>
    </w:lvl>
    <w:lvl w:ilvl="5">
      <w:start w:val="27"/>
      <w:numFmt w:val="lowerLetter"/>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decimal"/>
      <w:lvlText w:val="%8. "/>
      <w:lvlJc w:val="left"/>
      <w:pPr>
        <w:tabs>
          <w:tab w:val="num" w:pos="2880"/>
        </w:tabs>
        <w:ind w:left="2880" w:hanging="360"/>
      </w:pPr>
      <w:rPr>
        <w:rFonts w:hint="default"/>
      </w:rPr>
    </w:lvl>
    <w:lvl w:ilvl="8">
      <w:start w:val="1"/>
      <w:numFmt w:val="decimal"/>
      <w:lvlText w:val="%9. "/>
      <w:lvlJc w:val="left"/>
      <w:pPr>
        <w:tabs>
          <w:tab w:val="num" w:pos="3240"/>
        </w:tabs>
        <w:ind w:left="3240" w:hanging="360"/>
      </w:pPr>
      <w:rPr>
        <w:rFonts w:hint="default"/>
      </w:rPr>
    </w:lvl>
  </w:abstractNum>
  <w:num w:numId="1">
    <w:abstractNumId w:val="0"/>
  </w:num>
  <w:num w:numId="2">
    <w:abstractNumId w:val="1"/>
  </w:num>
  <w:num w:numId="3">
    <w:abstractNumId w:val="2"/>
  </w:num>
  <w:num w:numId="4">
    <w:abstractNumId w:val="3"/>
  </w:num>
  <w:num w:numId="5">
    <w:abstractNumId w:val="5"/>
  </w:num>
  <w:num w:numId="6">
    <w:abstractNumId w:val="6"/>
  </w:num>
  <w:num w:numId="7">
    <w:abstractNumId w:val="7"/>
  </w:num>
  <w:num w:numId="8">
    <w:abstractNumId w:val="8"/>
  </w:num>
  <w:num w:numId="9">
    <w:abstractNumId w:val="21"/>
  </w:num>
  <w:num w:numId="10">
    <w:abstractNumId w:val="23"/>
  </w:num>
  <w:num w:numId="11">
    <w:abstractNumId w:val="15"/>
  </w:num>
  <w:num w:numId="12">
    <w:abstractNumId w:val="17"/>
  </w:num>
  <w:num w:numId="13">
    <w:abstractNumId w:val="22"/>
  </w:num>
  <w:num w:numId="14">
    <w:abstractNumId w:val="20"/>
  </w:num>
  <w:num w:numId="15">
    <w:abstractNumId w:val="4"/>
    <w:lvlOverride w:ilvl="0">
      <w:lvl w:ilvl="0">
        <w:start w:val="1"/>
        <w:numFmt w:val="upperRoman"/>
        <w:lvlText w:val="%1. "/>
        <w:lvlJc w:val="left"/>
        <w:pPr>
          <w:tabs>
            <w:tab w:val="num" w:pos="340"/>
          </w:tabs>
          <w:ind w:left="340" w:hanging="340"/>
        </w:pPr>
        <w:rPr>
          <w:rFonts w:hint="default"/>
        </w:rPr>
      </w:lvl>
    </w:lvlOverride>
    <w:lvlOverride w:ilvl="1">
      <w:lvl w:ilvl="1">
        <w:start w:val="1"/>
        <w:numFmt w:val="decimal"/>
        <w:lvlText w:val="%2."/>
        <w:lvlJc w:val="left"/>
        <w:pPr>
          <w:tabs>
            <w:tab w:val="num" w:pos="680"/>
          </w:tabs>
          <w:ind w:left="680" w:hanging="320"/>
        </w:pPr>
        <w:rPr>
          <w:rFonts w:hint="default"/>
        </w:rPr>
      </w:lvl>
    </w:lvlOverride>
    <w:lvlOverride w:ilvl="2">
      <w:lvl w:ilvl="2">
        <w:start w:val="1"/>
        <w:numFmt w:val="lowerLetter"/>
        <w:lvlText w:val="%3) "/>
        <w:lvlJc w:val="left"/>
        <w:pPr>
          <w:tabs>
            <w:tab w:val="num" w:pos="1080"/>
          </w:tabs>
          <w:ind w:left="1080" w:hanging="360"/>
        </w:pPr>
        <w:rPr>
          <w:rFonts w:hint="default"/>
        </w:rPr>
      </w:lvl>
    </w:lvlOverride>
    <w:lvlOverride w:ilvl="3">
      <w:lvl w:ilvl="3">
        <w:start w:val="1"/>
        <w:numFmt w:val="decimal"/>
        <w:lvlText w:val="%4. "/>
        <w:lvlJc w:val="left"/>
        <w:pPr>
          <w:tabs>
            <w:tab w:val="num" w:pos="1418"/>
          </w:tabs>
          <w:ind w:left="1418" w:hanging="338"/>
        </w:pPr>
        <w:rPr>
          <w:rFonts w:hint="default"/>
        </w:rPr>
      </w:lvl>
    </w:lvlOverride>
    <w:lvlOverride w:ilvl="4">
      <w:lvl w:ilvl="4">
        <w:start w:val="1"/>
        <w:numFmt w:val="lowerLetter"/>
        <w:lvlText w:val="%5. "/>
        <w:lvlJc w:val="left"/>
        <w:pPr>
          <w:tabs>
            <w:tab w:val="num" w:pos="1758"/>
          </w:tabs>
          <w:ind w:left="1758" w:hanging="318"/>
        </w:pPr>
        <w:rPr>
          <w:rFonts w:hint="default"/>
        </w:rPr>
      </w:lvl>
    </w:lvlOverride>
    <w:lvlOverride w:ilvl="5">
      <w:lvl w:ilvl="5">
        <w:start w:val="27"/>
        <w:numFmt w:val="lowerLetter"/>
        <w:lvlText w:val="%6."/>
        <w:lvlJc w:val="left"/>
        <w:pPr>
          <w:tabs>
            <w:tab w:val="num" w:pos="2160"/>
          </w:tabs>
          <w:ind w:left="2160" w:hanging="360"/>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decimal"/>
        <w:lvlText w:val="%8. "/>
        <w:lvlJc w:val="left"/>
        <w:pPr>
          <w:tabs>
            <w:tab w:val="num" w:pos="2880"/>
          </w:tabs>
          <w:ind w:left="2880" w:hanging="360"/>
        </w:pPr>
        <w:rPr>
          <w:rFonts w:hint="default"/>
        </w:rPr>
      </w:lvl>
    </w:lvlOverride>
    <w:lvlOverride w:ilvl="8">
      <w:lvl w:ilvl="8">
        <w:start w:val="1"/>
        <w:numFmt w:val="decimal"/>
        <w:lvlText w:val="%9. "/>
        <w:lvlJc w:val="left"/>
        <w:pPr>
          <w:tabs>
            <w:tab w:val="num" w:pos="3240"/>
          </w:tabs>
          <w:ind w:left="3240" w:hanging="360"/>
        </w:pPr>
        <w:rPr>
          <w:rFonts w:hint="default"/>
        </w:rPr>
      </w:lvl>
    </w:lvlOverride>
  </w:num>
  <w:num w:numId="16">
    <w:abstractNumId w:val="12"/>
  </w:num>
  <w:num w:numId="17">
    <w:abstractNumId w:val="4"/>
    <w:lvlOverride w:ilvl="0">
      <w:lvl w:ilvl="0">
        <w:start w:val="1"/>
        <w:numFmt w:val="upperRoman"/>
        <w:suff w:val="space"/>
        <w:lvlText w:val="%1. "/>
        <w:lvlJc w:val="left"/>
        <w:pPr>
          <w:ind w:left="284" w:hanging="284"/>
        </w:pPr>
        <w:rPr>
          <w:rFonts w:hint="default"/>
        </w:rPr>
      </w:lvl>
    </w:lvlOverride>
    <w:lvlOverride w:ilvl="1">
      <w:lvl w:ilvl="1">
        <w:start w:val="1"/>
        <w:numFmt w:val="decimal"/>
        <w:suff w:val="space"/>
        <w:lvlText w:val="%2."/>
        <w:lvlJc w:val="left"/>
        <w:pPr>
          <w:ind w:left="851" w:hanging="284"/>
        </w:pPr>
        <w:rPr>
          <w:rFonts w:hint="default"/>
        </w:rPr>
      </w:lvl>
    </w:lvlOverride>
    <w:lvlOverride w:ilvl="2">
      <w:lvl w:ilvl="2">
        <w:start w:val="1"/>
        <w:numFmt w:val="lowerLetter"/>
        <w:suff w:val="space"/>
        <w:lvlText w:val="%3) "/>
        <w:lvlJc w:val="left"/>
        <w:pPr>
          <w:ind w:left="1418" w:hanging="284"/>
        </w:pPr>
        <w:rPr>
          <w:rFonts w:hint="default"/>
        </w:rPr>
      </w:lvl>
    </w:lvlOverride>
    <w:lvlOverride w:ilvl="3">
      <w:lvl w:ilvl="3">
        <w:start w:val="1"/>
        <w:numFmt w:val="lowerLetter"/>
        <w:suff w:val="space"/>
        <w:lvlText w:val="%4. "/>
        <w:lvlJc w:val="left"/>
        <w:pPr>
          <w:ind w:left="1985" w:hanging="284"/>
        </w:pPr>
        <w:rPr>
          <w:rFonts w:hint="default"/>
        </w:rPr>
      </w:lvl>
    </w:lvlOverride>
    <w:lvlOverride w:ilvl="4">
      <w:lvl w:ilvl="4">
        <w:start w:val="1"/>
        <w:numFmt w:val="lowerRoman"/>
        <w:suff w:val="space"/>
        <w:lvlText w:val="%5. "/>
        <w:lvlJc w:val="left"/>
        <w:pPr>
          <w:ind w:left="2552" w:hanging="284"/>
        </w:pPr>
        <w:rPr>
          <w:rFonts w:hint="default"/>
        </w:rPr>
      </w:lvl>
    </w:lvlOverride>
    <w:lvlOverride w:ilvl="5">
      <w:lvl w:ilvl="5">
        <w:start w:val="27"/>
        <w:numFmt w:val="lowerLetter"/>
        <w:lvlText w:val="%6."/>
        <w:lvlJc w:val="left"/>
        <w:pPr>
          <w:tabs>
            <w:tab w:val="num" w:pos="2160"/>
          </w:tabs>
          <w:ind w:left="2160" w:hanging="360"/>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decimal"/>
        <w:lvlText w:val="%8. "/>
        <w:lvlJc w:val="left"/>
        <w:pPr>
          <w:tabs>
            <w:tab w:val="num" w:pos="2880"/>
          </w:tabs>
          <w:ind w:left="2880" w:hanging="360"/>
        </w:pPr>
        <w:rPr>
          <w:rFonts w:hint="default"/>
        </w:rPr>
      </w:lvl>
    </w:lvlOverride>
    <w:lvlOverride w:ilvl="8">
      <w:lvl w:ilvl="8">
        <w:start w:val="1"/>
        <w:numFmt w:val="decimal"/>
        <w:lvlText w:val="%9. "/>
        <w:lvlJc w:val="left"/>
        <w:pPr>
          <w:tabs>
            <w:tab w:val="num" w:pos="3240"/>
          </w:tabs>
          <w:ind w:left="3240" w:hanging="360"/>
        </w:pPr>
        <w:rPr>
          <w:rFonts w:hint="default"/>
        </w:rPr>
      </w:lvl>
    </w:lvlOverride>
  </w:num>
  <w:num w:numId="18">
    <w:abstractNumId w:val="25"/>
  </w:num>
  <w:num w:numId="19">
    <w:abstractNumId w:val="16"/>
  </w:num>
  <w:num w:numId="20">
    <w:abstractNumId w:val="19"/>
  </w:num>
  <w:num w:numId="21">
    <w:abstractNumId w:val="4"/>
    <w:lvlOverride w:ilvl="0">
      <w:lvl w:ilvl="0">
        <w:start w:val="1"/>
        <w:numFmt w:val="upperRoman"/>
        <w:suff w:val="space"/>
        <w:lvlText w:val="%1. "/>
        <w:lvlJc w:val="left"/>
        <w:pPr>
          <w:ind w:left="284" w:hanging="284"/>
        </w:pPr>
        <w:rPr>
          <w:rFonts w:hint="default"/>
        </w:rPr>
      </w:lvl>
    </w:lvlOverride>
    <w:lvlOverride w:ilvl="1">
      <w:lvl w:ilvl="1">
        <w:start w:val="1"/>
        <w:numFmt w:val="decimal"/>
        <w:suff w:val="space"/>
        <w:lvlText w:val="%2."/>
        <w:lvlJc w:val="left"/>
        <w:pPr>
          <w:ind w:left="851" w:hanging="284"/>
        </w:pPr>
        <w:rPr>
          <w:rFonts w:hint="default"/>
        </w:rPr>
      </w:lvl>
    </w:lvlOverride>
    <w:lvlOverride w:ilvl="2">
      <w:lvl w:ilvl="2">
        <w:start w:val="1"/>
        <w:numFmt w:val="lowerLetter"/>
        <w:suff w:val="space"/>
        <w:lvlText w:val="%3) "/>
        <w:lvlJc w:val="left"/>
        <w:pPr>
          <w:ind w:left="1418" w:hanging="284"/>
        </w:pPr>
        <w:rPr>
          <w:rFonts w:hint="default"/>
        </w:rPr>
      </w:lvl>
    </w:lvlOverride>
    <w:lvlOverride w:ilvl="3">
      <w:lvl w:ilvl="3">
        <w:start w:val="1"/>
        <w:numFmt w:val="lowerLetter"/>
        <w:suff w:val="space"/>
        <w:lvlText w:val="%4. "/>
        <w:lvlJc w:val="left"/>
        <w:pPr>
          <w:ind w:left="1985" w:hanging="284"/>
        </w:pPr>
        <w:rPr>
          <w:rFonts w:hint="default"/>
        </w:rPr>
      </w:lvl>
    </w:lvlOverride>
    <w:lvlOverride w:ilvl="4">
      <w:lvl w:ilvl="4">
        <w:start w:val="1"/>
        <w:numFmt w:val="lowerRoman"/>
        <w:suff w:val="space"/>
        <w:lvlText w:val="%5. "/>
        <w:lvlJc w:val="left"/>
        <w:pPr>
          <w:ind w:left="2552" w:hanging="284"/>
        </w:pPr>
        <w:rPr>
          <w:rFonts w:hint="default"/>
        </w:rPr>
      </w:lvl>
    </w:lvlOverride>
    <w:lvlOverride w:ilvl="5">
      <w:lvl w:ilvl="5">
        <w:start w:val="27"/>
        <w:numFmt w:val="lowerLetter"/>
        <w:lvlText w:val="%6."/>
        <w:lvlJc w:val="left"/>
        <w:pPr>
          <w:tabs>
            <w:tab w:val="num" w:pos="2160"/>
          </w:tabs>
          <w:ind w:left="2160" w:hanging="360"/>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decimal"/>
        <w:lvlText w:val="%8. "/>
        <w:lvlJc w:val="left"/>
        <w:pPr>
          <w:tabs>
            <w:tab w:val="num" w:pos="2880"/>
          </w:tabs>
          <w:ind w:left="2880" w:hanging="360"/>
        </w:pPr>
        <w:rPr>
          <w:rFonts w:hint="default"/>
        </w:rPr>
      </w:lvl>
    </w:lvlOverride>
    <w:lvlOverride w:ilvl="8">
      <w:lvl w:ilvl="8">
        <w:start w:val="1"/>
        <w:numFmt w:val="decimal"/>
        <w:lvlText w:val="%9. "/>
        <w:lvlJc w:val="left"/>
        <w:pPr>
          <w:tabs>
            <w:tab w:val="num" w:pos="3240"/>
          </w:tabs>
          <w:ind w:left="3240" w:hanging="360"/>
        </w:pPr>
        <w:rPr>
          <w:rFonts w:hint="default"/>
        </w:rPr>
      </w:lvl>
    </w:lvlOverride>
  </w:num>
  <w:num w:numId="22">
    <w:abstractNumId w:val="27"/>
  </w:num>
  <w:num w:numId="23">
    <w:abstractNumId w:val="4"/>
    <w:lvlOverride w:ilvl="0">
      <w:lvl w:ilvl="0">
        <w:start w:val="1"/>
        <w:numFmt w:val="upperRoman"/>
        <w:suff w:val="space"/>
        <w:lvlText w:val="%1. "/>
        <w:lvlJc w:val="left"/>
        <w:pPr>
          <w:ind w:left="284" w:hanging="284"/>
        </w:pPr>
        <w:rPr>
          <w:rFonts w:hint="default"/>
        </w:rPr>
      </w:lvl>
    </w:lvlOverride>
    <w:lvlOverride w:ilvl="1">
      <w:lvl w:ilvl="1">
        <w:start w:val="1"/>
        <w:numFmt w:val="decimal"/>
        <w:suff w:val="space"/>
        <w:lvlText w:val="%2."/>
        <w:lvlJc w:val="left"/>
        <w:pPr>
          <w:ind w:left="851" w:hanging="284"/>
        </w:pPr>
        <w:rPr>
          <w:rFonts w:hint="default"/>
        </w:rPr>
      </w:lvl>
    </w:lvlOverride>
    <w:lvlOverride w:ilvl="2">
      <w:lvl w:ilvl="2">
        <w:start w:val="1"/>
        <w:numFmt w:val="lowerLetter"/>
        <w:suff w:val="space"/>
        <w:lvlText w:val="%3) "/>
        <w:lvlJc w:val="left"/>
        <w:pPr>
          <w:ind w:left="1418" w:hanging="284"/>
        </w:pPr>
        <w:rPr>
          <w:rFonts w:hint="default"/>
        </w:rPr>
      </w:lvl>
    </w:lvlOverride>
    <w:lvlOverride w:ilvl="3">
      <w:lvl w:ilvl="3">
        <w:start w:val="27"/>
        <w:numFmt w:val="lowerLetter"/>
        <w:suff w:val="space"/>
        <w:lvlText w:val="%4. "/>
        <w:lvlJc w:val="left"/>
        <w:pPr>
          <w:ind w:left="1985" w:hanging="284"/>
        </w:pPr>
        <w:rPr>
          <w:rFonts w:hint="default"/>
        </w:rPr>
      </w:lvl>
    </w:lvlOverride>
    <w:lvlOverride w:ilvl="4">
      <w:lvl w:ilvl="4">
        <w:start w:val="1"/>
        <w:numFmt w:val="lowerRoman"/>
        <w:suff w:val="space"/>
        <w:lvlText w:val="%5. "/>
        <w:lvlJc w:val="left"/>
        <w:pPr>
          <w:ind w:left="2552" w:hanging="284"/>
        </w:pPr>
        <w:rPr>
          <w:rFonts w:hint="default"/>
        </w:rPr>
      </w:lvl>
    </w:lvlOverride>
    <w:lvlOverride w:ilvl="5">
      <w:lvl w:ilvl="5">
        <w:start w:val="27"/>
        <w:numFmt w:val="lowerLetter"/>
        <w:lvlText w:val="%6."/>
        <w:lvlJc w:val="left"/>
        <w:pPr>
          <w:tabs>
            <w:tab w:val="num" w:pos="2160"/>
          </w:tabs>
          <w:ind w:left="2160" w:hanging="360"/>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decimal"/>
        <w:lvlText w:val="%8. "/>
        <w:lvlJc w:val="left"/>
        <w:pPr>
          <w:tabs>
            <w:tab w:val="num" w:pos="2880"/>
          </w:tabs>
          <w:ind w:left="2880" w:hanging="360"/>
        </w:pPr>
        <w:rPr>
          <w:rFonts w:hint="default"/>
        </w:rPr>
      </w:lvl>
    </w:lvlOverride>
    <w:lvlOverride w:ilvl="8">
      <w:lvl w:ilvl="8">
        <w:start w:val="1"/>
        <w:numFmt w:val="decimal"/>
        <w:lvlText w:val="%9. "/>
        <w:lvlJc w:val="left"/>
        <w:pPr>
          <w:tabs>
            <w:tab w:val="num" w:pos="3240"/>
          </w:tabs>
          <w:ind w:left="3240" w:hanging="360"/>
        </w:pPr>
        <w:rPr>
          <w:rFonts w:hint="default"/>
        </w:rPr>
      </w:lvl>
    </w:lvlOverride>
  </w:num>
  <w:num w:numId="24">
    <w:abstractNumId w:val="13"/>
  </w:num>
  <w:num w:numId="25">
    <w:abstractNumId w:val="9"/>
  </w:num>
  <w:num w:numId="26">
    <w:abstractNumId w:val="24"/>
  </w:num>
  <w:num w:numId="27">
    <w:abstractNumId w:val="11"/>
  </w:num>
  <w:num w:numId="28">
    <w:abstractNumId w:val="1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ctiveWritingStyle w:appName="MSWord" w:lang="it-IT" w:vendorID="64" w:dllVersion="131078" w:nlCheck="1" w:checkStyle="0"/>
  <w:activeWritingStyle w:appName="MSWord" w:lang="fr-FR" w:vendorID="64" w:dllVersion="131078" w:nlCheck="1" w:checkStyle="0"/>
  <w:activeWritingStyle w:appName="MSWord" w:lang="de-DE" w:vendorID="64" w:dllVersion="131078" w:nlCheck="1" w:checkStyle="0"/>
  <w:activeWritingStyle w:appName="MSWord" w:lang="en-US" w:vendorID="64" w:dllVersion="131078" w:nlCheck="1" w:checkStyle="0"/>
  <w:activeWritingStyle w:appName="MSWord" w:lang="en-GB" w:vendorID="64" w:dllVersion="131078" w:nlCheck="1" w:checkStyle="0"/>
  <w:proofState w:spelling="clean" w:grammar="clean"/>
  <w:doNotTrackFormatting/>
  <w:defaultTabStop w:val="709"/>
  <w:hyphenationZone w:val="357"/>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6F3D"/>
    <w:rsid w:val="00022003"/>
    <w:rsid w:val="0002491E"/>
    <w:rsid w:val="000720DC"/>
    <w:rsid w:val="00082F20"/>
    <w:rsid w:val="000A12A0"/>
    <w:rsid w:val="000B2511"/>
    <w:rsid w:val="000B5155"/>
    <w:rsid w:val="000C6F3D"/>
    <w:rsid w:val="000C736B"/>
    <w:rsid w:val="000C73DB"/>
    <w:rsid w:val="000C745B"/>
    <w:rsid w:val="000D3D9E"/>
    <w:rsid w:val="000E5E95"/>
    <w:rsid w:val="001061D5"/>
    <w:rsid w:val="00112757"/>
    <w:rsid w:val="00122F9A"/>
    <w:rsid w:val="00127015"/>
    <w:rsid w:val="00132E6E"/>
    <w:rsid w:val="00141E54"/>
    <w:rsid w:val="00170B88"/>
    <w:rsid w:val="00171450"/>
    <w:rsid w:val="001717DC"/>
    <w:rsid w:val="001730E0"/>
    <w:rsid w:val="001822BA"/>
    <w:rsid w:val="001911D0"/>
    <w:rsid w:val="00193D33"/>
    <w:rsid w:val="0019584B"/>
    <w:rsid w:val="001A180C"/>
    <w:rsid w:val="001A5D0B"/>
    <w:rsid w:val="001A7DE0"/>
    <w:rsid w:val="001C714E"/>
    <w:rsid w:val="001C76C6"/>
    <w:rsid w:val="001E35DF"/>
    <w:rsid w:val="001E374D"/>
    <w:rsid w:val="001F284C"/>
    <w:rsid w:val="001F5D18"/>
    <w:rsid w:val="001F6FFA"/>
    <w:rsid w:val="00211694"/>
    <w:rsid w:val="00212C85"/>
    <w:rsid w:val="002134E5"/>
    <w:rsid w:val="00216EF6"/>
    <w:rsid w:val="002510CE"/>
    <w:rsid w:val="0025248E"/>
    <w:rsid w:val="00252E61"/>
    <w:rsid w:val="0027095A"/>
    <w:rsid w:val="002A3E25"/>
    <w:rsid w:val="002A72CA"/>
    <w:rsid w:val="002E72D4"/>
    <w:rsid w:val="002F0610"/>
    <w:rsid w:val="00303CA2"/>
    <w:rsid w:val="00305C13"/>
    <w:rsid w:val="003219BD"/>
    <w:rsid w:val="0032520F"/>
    <w:rsid w:val="00337714"/>
    <w:rsid w:val="003414C0"/>
    <w:rsid w:val="00347CBD"/>
    <w:rsid w:val="00347EF6"/>
    <w:rsid w:val="0039022E"/>
    <w:rsid w:val="0039167D"/>
    <w:rsid w:val="003A0BB7"/>
    <w:rsid w:val="003B7674"/>
    <w:rsid w:val="003C6237"/>
    <w:rsid w:val="003E17C2"/>
    <w:rsid w:val="003E32F0"/>
    <w:rsid w:val="003E450A"/>
    <w:rsid w:val="003F2DBE"/>
    <w:rsid w:val="003F5FBB"/>
    <w:rsid w:val="00420294"/>
    <w:rsid w:val="00427B99"/>
    <w:rsid w:val="004303EF"/>
    <w:rsid w:val="00432938"/>
    <w:rsid w:val="00432FA1"/>
    <w:rsid w:val="0044681F"/>
    <w:rsid w:val="00480B51"/>
    <w:rsid w:val="004846CC"/>
    <w:rsid w:val="0048636C"/>
    <w:rsid w:val="00494AD2"/>
    <w:rsid w:val="004A324B"/>
    <w:rsid w:val="004A3796"/>
    <w:rsid w:val="004B2733"/>
    <w:rsid w:val="004B3453"/>
    <w:rsid w:val="004E66B2"/>
    <w:rsid w:val="004F5EDA"/>
    <w:rsid w:val="00510327"/>
    <w:rsid w:val="00525F29"/>
    <w:rsid w:val="00533A25"/>
    <w:rsid w:val="00533D39"/>
    <w:rsid w:val="005429CD"/>
    <w:rsid w:val="00544159"/>
    <w:rsid w:val="00547EF2"/>
    <w:rsid w:val="00550B99"/>
    <w:rsid w:val="00581ED5"/>
    <w:rsid w:val="005A3D73"/>
    <w:rsid w:val="005B65FE"/>
    <w:rsid w:val="005E16CD"/>
    <w:rsid w:val="00600556"/>
    <w:rsid w:val="00602686"/>
    <w:rsid w:val="00614B3B"/>
    <w:rsid w:val="00615172"/>
    <w:rsid w:val="00621D4A"/>
    <w:rsid w:val="00622697"/>
    <w:rsid w:val="00622E09"/>
    <w:rsid w:val="0062422F"/>
    <w:rsid w:val="00642F68"/>
    <w:rsid w:val="00647862"/>
    <w:rsid w:val="00650606"/>
    <w:rsid w:val="00652BFD"/>
    <w:rsid w:val="00657053"/>
    <w:rsid w:val="00665BF2"/>
    <w:rsid w:val="00685030"/>
    <w:rsid w:val="006A1655"/>
    <w:rsid w:val="006A20CE"/>
    <w:rsid w:val="006A6D0E"/>
    <w:rsid w:val="006B0381"/>
    <w:rsid w:val="006B0A98"/>
    <w:rsid w:val="006C17EC"/>
    <w:rsid w:val="006C214C"/>
    <w:rsid w:val="006C2A7C"/>
    <w:rsid w:val="006E263A"/>
    <w:rsid w:val="006F3B84"/>
    <w:rsid w:val="006F52A5"/>
    <w:rsid w:val="006F69D2"/>
    <w:rsid w:val="00704E31"/>
    <w:rsid w:val="00704E7F"/>
    <w:rsid w:val="007112A2"/>
    <w:rsid w:val="007152D8"/>
    <w:rsid w:val="007173F0"/>
    <w:rsid w:val="00733C05"/>
    <w:rsid w:val="00736427"/>
    <w:rsid w:val="0074088F"/>
    <w:rsid w:val="0074594C"/>
    <w:rsid w:val="0075748A"/>
    <w:rsid w:val="00771AE4"/>
    <w:rsid w:val="007A7936"/>
    <w:rsid w:val="007B1A76"/>
    <w:rsid w:val="007B2B9B"/>
    <w:rsid w:val="007D7A2C"/>
    <w:rsid w:val="0080269C"/>
    <w:rsid w:val="00803BA5"/>
    <w:rsid w:val="00812E29"/>
    <w:rsid w:val="00825E54"/>
    <w:rsid w:val="00831124"/>
    <w:rsid w:val="00835B92"/>
    <w:rsid w:val="008476E4"/>
    <w:rsid w:val="00851AFA"/>
    <w:rsid w:val="00851C49"/>
    <w:rsid w:val="0085415F"/>
    <w:rsid w:val="00860374"/>
    <w:rsid w:val="008635AA"/>
    <w:rsid w:val="008673B4"/>
    <w:rsid w:val="00870F40"/>
    <w:rsid w:val="00876C18"/>
    <w:rsid w:val="008913D7"/>
    <w:rsid w:val="008943EE"/>
    <w:rsid w:val="008A0F54"/>
    <w:rsid w:val="008B52A9"/>
    <w:rsid w:val="008B7C82"/>
    <w:rsid w:val="008C5C43"/>
    <w:rsid w:val="008D731D"/>
    <w:rsid w:val="008E07DA"/>
    <w:rsid w:val="008E314D"/>
    <w:rsid w:val="008E792E"/>
    <w:rsid w:val="008F1C72"/>
    <w:rsid w:val="0093406F"/>
    <w:rsid w:val="009341A3"/>
    <w:rsid w:val="0096400D"/>
    <w:rsid w:val="0096767B"/>
    <w:rsid w:val="0097101B"/>
    <w:rsid w:val="00974233"/>
    <w:rsid w:val="0097681C"/>
    <w:rsid w:val="0098484B"/>
    <w:rsid w:val="00986A63"/>
    <w:rsid w:val="009B2F64"/>
    <w:rsid w:val="009B4317"/>
    <w:rsid w:val="009B698D"/>
    <w:rsid w:val="009C3AA9"/>
    <w:rsid w:val="009D5B33"/>
    <w:rsid w:val="009F0C99"/>
    <w:rsid w:val="00A13844"/>
    <w:rsid w:val="00A16832"/>
    <w:rsid w:val="00A20543"/>
    <w:rsid w:val="00A26FE4"/>
    <w:rsid w:val="00A36C4F"/>
    <w:rsid w:val="00A4709B"/>
    <w:rsid w:val="00A5025F"/>
    <w:rsid w:val="00A60A87"/>
    <w:rsid w:val="00A72C14"/>
    <w:rsid w:val="00A825FC"/>
    <w:rsid w:val="00AB28FC"/>
    <w:rsid w:val="00AD644C"/>
    <w:rsid w:val="00AE03E9"/>
    <w:rsid w:val="00AF0460"/>
    <w:rsid w:val="00AF1D43"/>
    <w:rsid w:val="00B026AD"/>
    <w:rsid w:val="00B07C85"/>
    <w:rsid w:val="00B20B96"/>
    <w:rsid w:val="00B37F2B"/>
    <w:rsid w:val="00B43120"/>
    <w:rsid w:val="00B563C7"/>
    <w:rsid w:val="00B665E5"/>
    <w:rsid w:val="00B73192"/>
    <w:rsid w:val="00B83815"/>
    <w:rsid w:val="00B940EB"/>
    <w:rsid w:val="00B96A25"/>
    <w:rsid w:val="00BA46B7"/>
    <w:rsid w:val="00BA4E30"/>
    <w:rsid w:val="00BA52CD"/>
    <w:rsid w:val="00BB4489"/>
    <w:rsid w:val="00BB4AC3"/>
    <w:rsid w:val="00BC0370"/>
    <w:rsid w:val="00BC47E0"/>
    <w:rsid w:val="00BD1659"/>
    <w:rsid w:val="00BD4D03"/>
    <w:rsid w:val="00BE3CD6"/>
    <w:rsid w:val="00BE61D2"/>
    <w:rsid w:val="00C007F4"/>
    <w:rsid w:val="00C3123D"/>
    <w:rsid w:val="00C415F1"/>
    <w:rsid w:val="00C42847"/>
    <w:rsid w:val="00C62C69"/>
    <w:rsid w:val="00C75890"/>
    <w:rsid w:val="00C758F6"/>
    <w:rsid w:val="00C84F6F"/>
    <w:rsid w:val="00C86113"/>
    <w:rsid w:val="00C8662E"/>
    <w:rsid w:val="00CC0034"/>
    <w:rsid w:val="00CD386E"/>
    <w:rsid w:val="00CE1C32"/>
    <w:rsid w:val="00CE43F2"/>
    <w:rsid w:val="00CF3438"/>
    <w:rsid w:val="00CF67DE"/>
    <w:rsid w:val="00D315BC"/>
    <w:rsid w:val="00D41686"/>
    <w:rsid w:val="00D43342"/>
    <w:rsid w:val="00D44D3E"/>
    <w:rsid w:val="00D51FA8"/>
    <w:rsid w:val="00D81757"/>
    <w:rsid w:val="00D9559E"/>
    <w:rsid w:val="00D96902"/>
    <w:rsid w:val="00DB6F9F"/>
    <w:rsid w:val="00DC0D69"/>
    <w:rsid w:val="00DC3085"/>
    <w:rsid w:val="00DD2014"/>
    <w:rsid w:val="00DF503B"/>
    <w:rsid w:val="00DF5B4D"/>
    <w:rsid w:val="00E0606D"/>
    <w:rsid w:val="00E24221"/>
    <w:rsid w:val="00E312B4"/>
    <w:rsid w:val="00E33B04"/>
    <w:rsid w:val="00E37D6F"/>
    <w:rsid w:val="00E42CC1"/>
    <w:rsid w:val="00E779BA"/>
    <w:rsid w:val="00E86234"/>
    <w:rsid w:val="00E87DD3"/>
    <w:rsid w:val="00EB3C39"/>
    <w:rsid w:val="00EB6CF1"/>
    <w:rsid w:val="00EC35E9"/>
    <w:rsid w:val="00ED0B4F"/>
    <w:rsid w:val="00ED2B8A"/>
    <w:rsid w:val="00EE03A4"/>
    <w:rsid w:val="00EE496B"/>
    <w:rsid w:val="00EE6B02"/>
    <w:rsid w:val="00EF7A7C"/>
    <w:rsid w:val="00F1156D"/>
    <w:rsid w:val="00F17B35"/>
    <w:rsid w:val="00F201B1"/>
    <w:rsid w:val="00F2217B"/>
    <w:rsid w:val="00F35A5A"/>
    <w:rsid w:val="00F4525B"/>
    <w:rsid w:val="00F46684"/>
    <w:rsid w:val="00F52850"/>
    <w:rsid w:val="00F6661F"/>
    <w:rsid w:val="00F66DC6"/>
    <w:rsid w:val="00F74E92"/>
    <w:rsid w:val="00F92CDD"/>
    <w:rsid w:val="00FC127E"/>
    <w:rsid w:val="00FE5056"/>
    <w:rsid w:val="00FF66E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Table Grid" w:semiHidden="0"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Standard">
    <w:name w:val="Normal"/>
    <w:qFormat/>
    <w:rsid w:val="00B940EB"/>
    <w:pPr>
      <w:suppressAutoHyphens/>
      <w:jc w:val="both"/>
    </w:pPr>
    <w:rPr>
      <w:kern w:val="1"/>
      <w:sz w:val="24"/>
      <w:szCs w:val="24"/>
      <w:lang w:eastAsia="ar-SA"/>
    </w:rPr>
  </w:style>
  <w:style w:type="paragraph" w:styleId="berschrift1">
    <w:name w:val="heading 1"/>
    <w:basedOn w:val="Standard"/>
    <w:next w:val="Standard"/>
    <w:qFormat/>
    <w:rsid w:val="00B940EB"/>
    <w:pPr>
      <w:keepNext/>
      <w:outlineLvl w:val="0"/>
    </w:pPr>
    <w:rPr>
      <w:b/>
      <w:bCs/>
      <w:sz w:val="28"/>
    </w:rPr>
  </w:style>
  <w:style w:type="paragraph" w:styleId="berschrift2">
    <w:name w:val="heading 2"/>
    <w:basedOn w:val="Standard"/>
    <w:next w:val="berschriftII"/>
    <w:qFormat/>
    <w:rsid w:val="00B940EB"/>
    <w:pPr>
      <w:keepNext/>
      <w:overflowPunct w:val="0"/>
      <w:autoSpaceDE w:val="0"/>
      <w:spacing w:before="120" w:after="60"/>
      <w:outlineLvl w:val="1"/>
    </w:pPr>
    <w:rPr>
      <w:rFonts w:ascii="Arial" w:eastAsia="Arial Unicode MS" w:hAnsi="Arial"/>
      <w:b/>
      <w:szCs w:val="20"/>
    </w:rPr>
  </w:style>
  <w:style w:type="paragraph" w:styleId="berschrift3">
    <w:name w:val="heading 3"/>
    <w:basedOn w:val="Standard"/>
    <w:next w:val="Standard"/>
    <w:qFormat/>
    <w:rsid w:val="00B940EB"/>
    <w:pPr>
      <w:keepNext/>
      <w:overflowPunct w:val="0"/>
      <w:autoSpaceDE w:val="0"/>
      <w:spacing w:before="240" w:after="60"/>
      <w:outlineLvl w:val="2"/>
    </w:pPr>
    <w:rPr>
      <w:rFonts w:ascii="Arial" w:eastAsia="Arial Unicode MS" w:hAnsi="Arial"/>
      <w:szCs w:val="20"/>
    </w:rPr>
  </w:style>
  <w:style w:type="paragraph" w:styleId="berschrift4">
    <w:name w:val="heading 4"/>
    <w:basedOn w:val="Standard"/>
    <w:next w:val="Standard"/>
    <w:qFormat/>
    <w:rsid w:val="00B940EB"/>
    <w:pPr>
      <w:keepNext/>
      <w:keepLines/>
      <w:overflowPunct w:val="0"/>
      <w:autoSpaceDE w:val="0"/>
      <w:jc w:val="center"/>
      <w:outlineLvl w:val="3"/>
    </w:pPr>
    <w:rPr>
      <w:b/>
      <w:bCs/>
      <w:sz w:val="16"/>
      <w:szCs w:val="20"/>
    </w:rPr>
  </w:style>
  <w:style w:type="paragraph" w:styleId="berschrift5">
    <w:name w:val="heading 5"/>
    <w:basedOn w:val="Standard"/>
    <w:next w:val="Standard"/>
    <w:qFormat/>
    <w:rsid w:val="00B940EB"/>
    <w:pPr>
      <w:keepNext/>
      <w:jc w:val="center"/>
      <w:outlineLvl w:val="4"/>
    </w:pPr>
    <w:rPr>
      <w:b/>
      <w:sz w:val="60"/>
    </w:rPr>
  </w:style>
  <w:style w:type="paragraph" w:styleId="berschrift6">
    <w:name w:val="heading 6"/>
    <w:basedOn w:val="Standard"/>
    <w:next w:val="Standard"/>
    <w:qFormat/>
    <w:rsid w:val="00B940EB"/>
    <w:pPr>
      <w:keepNext/>
      <w:numPr>
        <w:ilvl w:val="5"/>
        <w:numId w:val="1"/>
      </w:numPr>
      <w:overflowPunct w:val="0"/>
      <w:autoSpaceDE w:val="0"/>
      <w:spacing w:before="120" w:line="240" w:lineRule="exact"/>
      <w:outlineLvl w:val="5"/>
    </w:pPr>
    <w:rPr>
      <w:rFonts w:ascii="Arial" w:hAnsi="Arial" w:cs="Arial"/>
      <w:bCs/>
      <w:sz w:val="52"/>
    </w:rPr>
  </w:style>
  <w:style w:type="paragraph" w:styleId="berschrift7">
    <w:name w:val="heading 7"/>
    <w:basedOn w:val="Heading"/>
    <w:next w:val="Textkrper"/>
    <w:qFormat/>
    <w:rsid w:val="00B940EB"/>
    <w:pPr>
      <w:spacing w:before="113" w:after="0"/>
      <w:outlineLvl w:val="6"/>
    </w:pPr>
    <w:rPr>
      <w:bCs/>
      <w:sz w:val="24"/>
      <w:szCs w:val="21"/>
    </w:rPr>
  </w:style>
  <w:style w:type="paragraph" w:styleId="berschrift8">
    <w:name w:val="heading 8"/>
    <w:basedOn w:val="Heading"/>
    <w:next w:val="Textkrper"/>
    <w:qFormat/>
    <w:rsid w:val="00B940EB"/>
    <w:pPr>
      <w:outlineLvl w:val="7"/>
    </w:pPr>
    <w:rPr>
      <w:rFonts w:ascii="Times New Roman" w:hAnsi="Times New Roman"/>
      <w:bCs/>
      <w:i/>
      <w:szCs w:val="21"/>
      <w:u w:val="single"/>
    </w:rPr>
  </w:style>
  <w:style w:type="paragraph" w:styleId="berschrift9">
    <w:name w:val="heading 9"/>
    <w:basedOn w:val="Heading"/>
    <w:next w:val="Textkrper"/>
    <w:qFormat/>
    <w:rsid w:val="00B940EB"/>
    <w:pPr>
      <w:outlineLvl w:val="8"/>
    </w:pPr>
    <w:rPr>
      <w:b/>
      <w:b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2z0">
    <w:name w:val="WW8Num2z0"/>
    <w:rsid w:val="00B940EB"/>
    <w:rPr>
      <w:rFonts w:ascii="Symbol" w:hAnsi="Symbol"/>
    </w:rPr>
  </w:style>
  <w:style w:type="character" w:customStyle="1" w:styleId="WW8Num3z0">
    <w:name w:val="WW8Num3z0"/>
    <w:rsid w:val="00B940EB"/>
    <w:rPr>
      <w:rFonts w:ascii="Symbol" w:hAnsi="Symbol"/>
    </w:rPr>
  </w:style>
  <w:style w:type="character" w:customStyle="1" w:styleId="WW8Num4z0">
    <w:name w:val="WW8Num4z0"/>
    <w:rsid w:val="00B940EB"/>
    <w:rPr>
      <w:rFonts w:ascii="Symbol" w:hAnsi="Symbol"/>
    </w:rPr>
  </w:style>
  <w:style w:type="character" w:customStyle="1" w:styleId="Absatz-Standardschriftart1">
    <w:name w:val="Absatz-Standardschriftart1"/>
    <w:rsid w:val="00B940EB"/>
  </w:style>
  <w:style w:type="character" w:customStyle="1" w:styleId="WW-Absatz-Standardschriftart">
    <w:name w:val="WW-Absatz-Standardschriftart"/>
    <w:rsid w:val="00B940EB"/>
  </w:style>
  <w:style w:type="character" w:customStyle="1" w:styleId="WW-Absatz-Standardschriftart1">
    <w:name w:val="WW-Absatz-Standardschriftart1"/>
    <w:rsid w:val="00B940EB"/>
  </w:style>
  <w:style w:type="character" w:customStyle="1" w:styleId="WW8Num2z1">
    <w:name w:val="WW8Num2z1"/>
    <w:rsid w:val="00B940EB"/>
    <w:rPr>
      <w:rFonts w:ascii="Courier New" w:hAnsi="Courier New" w:cs="Courier New"/>
    </w:rPr>
  </w:style>
  <w:style w:type="character" w:customStyle="1" w:styleId="WW8Num2z2">
    <w:name w:val="WW8Num2z2"/>
    <w:rsid w:val="00B940EB"/>
    <w:rPr>
      <w:rFonts w:ascii="Wingdings" w:hAnsi="Wingdings"/>
    </w:rPr>
  </w:style>
  <w:style w:type="character" w:customStyle="1" w:styleId="WW8Num3z1">
    <w:name w:val="WW8Num3z1"/>
    <w:rsid w:val="00B940EB"/>
    <w:rPr>
      <w:rFonts w:ascii="Courier New" w:hAnsi="Courier New" w:cs="Courier New"/>
    </w:rPr>
  </w:style>
  <w:style w:type="character" w:customStyle="1" w:styleId="WW8Num3z2">
    <w:name w:val="WW8Num3z2"/>
    <w:rsid w:val="00B940EB"/>
    <w:rPr>
      <w:rFonts w:ascii="Wingdings" w:hAnsi="Wingdings"/>
    </w:rPr>
  </w:style>
  <w:style w:type="character" w:customStyle="1" w:styleId="WW8Num4z1">
    <w:name w:val="WW8Num4z1"/>
    <w:rsid w:val="00B940EB"/>
    <w:rPr>
      <w:rFonts w:ascii="Courier New" w:hAnsi="Courier New" w:cs="Courier New"/>
    </w:rPr>
  </w:style>
  <w:style w:type="character" w:customStyle="1" w:styleId="WW8Num4z2">
    <w:name w:val="WW8Num4z2"/>
    <w:rsid w:val="00B940EB"/>
    <w:rPr>
      <w:rFonts w:ascii="Wingdings" w:hAnsi="Wingdings"/>
    </w:rPr>
  </w:style>
  <w:style w:type="character" w:customStyle="1" w:styleId="WW8NumSt2z0">
    <w:name w:val="WW8NumSt2z0"/>
    <w:rsid w:val="00B940EB"/>
    <w:rPr>
      <w:rFonts w:ascii="Symbol" w:hAnsi="Symbol"/>
    </w:rPr>
  </w:style>
  <w:style w:type="character" w:customStyle="1" w:styleId="WW8NumSt3z0">
    <w:name w:val="WW8NumSt3z0"/>
    <w:rsid w:val="00B940EB"/>
    <w:rPr>
      <w:rFonts w:ascii="Symbol" w:hAnsi="Symbol"/>
    </w:rPr>
  </w:style>
  <w:style w:type="character" w:customStyle="1" w:styleId="WW8NumSt4z0">
    <w:name w:val="WW8NumSt4z0"/>
    <w:rsid w:val="00B940EB"/>
    <w:rPr>
      <w:rFonts w:ascii="Symbol" w:hAnsi="Symbol"/>
    </w:rPr>
  </w:style>
  <w:style w:type="character" w:customStyle="1" w:styleId="WW-Absatz-Standardschriftart11">
    <w:name w:val="WW-Absatz-Standardschriftart11"/>
    <w:rsid w:val="00B940EB"/>
  </w:style>
  <w:style w:type="character" w:styleId="Hyperlink">
    <w:name w:val="Hyperlink"/>
    <w:rsid w:val="00B940EB"/>
    <w:rPr>
      <w:color w:val="AF005F"/>
      <w:u w:val="none"/>
    </w:rPr>
  </w:style>
  <w:style w:type="character" w:styleId="BesuchterHyperlink">
    <w:name w:val="FollowedHyperlink"/>
    <w:rsid w:val="00B940EB"/>
    <w:rPr>
      <w:color w:val="AF005F"/>
      <w:u w:val="none"/>
    </w:rPr>
  </w:style>
  <w:style w:type="character" w:styleId="Seitenzahl">
    <w:name w:val="page number"/>
    <w:basedOn w:val="WW-Absatz-Standardschriftart11"/>
    <w:rsid w:val="00B940EB"/>
  </w:style>
  <w:style w:type="character" w:customStyle="1" w:styleId="NumberingSymbols">
    <w:name w:val="Numbering Symbols"/>
    <w:rsid w:val="00B940EB"/>
  </w:style>
  <w:style w:type="character" w:customStyle="1" w:styleId="Bullets">
    <w:name w:val="Bullets"/>
    <w:rsid w:val="00B940EB"/>
    <w:rPr>
      <w:rFonts w:ascii="StarSymbol" w:eastAsia="StarSymbol" w:hAnsi="StarSymbol" w:cs="StarSymbol"/>
      <w:sz w:val="18"/>
      <w:szCs w:val="18"/>
    </w:rPr>
  </w:style>
  <w:style w:type="character" w:customStyle="1" w:styleId="SourceText">
    <w:name w:val="Source Text"/>
    <w:rsid w:val="00B940EB"/>
    <w:rPr>
      <w:rFonts w:ascii="Courier New" w:eastAsia="Courier New" w:hAnsi="Courier New" w:cs="Courier New"/>
    </w:rPr>
  </w:style>
  <w:style w:type="character" w:customStyle="1" w:styleId="Definition">
    <w:name w:val="Definition"/>
    <w:rsid w:val="00B940EB"/>
  </w:style>
  <w:style w:type="character" w:customStyle="1" w:styleId="EndnoteCharacters">
    <w:name w:val="Endnote Characters"/>
    <w:rsid w:val="00B940EB"/>
    <w:rPr>
      <w:vertAlign w:val="superscript"/>
    </w:rPr>
  </w:style>
  <w:style w:type="character" w:customStyle="1" w:styleId="FootnoteCharacters">
    <w:name w:val="Footnote Characters"/>
    <w:rsid w:val="00B940EB"/>
    <w:rPr>
      <w:vertAlign w:val="superscript"/>
    </w:rPr>
  </w:style>
  <w:style w:type="character" w:customStyle="1" w:styleId="WW-Funotenzeichen">
    <w:name w:val="WW-Fußnotenzeichen"/>
    <w:rsid w:val="00B940EB"/>
  </w:style>
  <w:style w:type="character" w:styleId="Zeilennummer">
    <w:name w:val="line number"/>
    <w:rsid w:val="00B940EB"/>
  </w:style>
  <w:style w:type="character" w:styleId="Endnotenzeichen">
    <w:name w:val="endnote reference"/>
    <w:semiHidden/>
    <w:rsid w:val="00B940EB"/>
    <w:rPr>
      <w:vertAlign w:val="superscript"/>
    </w:rPr>
  </w:style>
  <w:style w:type="character" w:styleId="Funotenzeichen">
    <w:name w:val="footnote reference"/>
    <w:semiHidden/>
    <w:rsid w:val="00B940EB"/>
    <w:rPr>
      <w:vertAlign w:val="superscript"/>
    </w:rPr>
  </w:style>
  <w:style w:type="character" w:styleId="Fett">
    <w:name w:val="Strong"/>
    <w:uiPriority w:val="22"/>
    <w:qFormat/>
    <w:rsid w:val="00B940EB"/>
    <w:rPr>
      <w:b/>
      <w:bCs/>
    </w:rPr>
  </w:style>
  <w:style w:type="paragraph" w:customStyle="1" w:styleId="Heading">
    <w:name w:val="Heading"/>
    <w:basedOn w:val="Standard"/>
    <w:next w:val="Textkrper"/>
    <w:rsid w:val="00B940EB"/>
    <w:pPr>
      <w:keepNext/>
      <w:spacing w:before="240" w:after="120"/>
    </w:pPr>
    <w:rPr>
      <w:rFonts w:ascii="Arial" w:eastAsia="Lucida Sans Unicode" w:hAnsi="Arial" w:cs="Tahoma"/>
      <w:sz w:val="28"/>
      <w:szCs w:val="28"/>
    </w:rPr>
  </w:style>
  <w:style w:type="paragraph" w:styleId="Textkrper">
    <w:name w:val="Body Text"/>
    <w:basedOn w:val="Standard"/>
    <w:rsid w:val="00B940EB"/>
    <w:pPr>
      <w:autoSpaceDE w:val="0"/>
    </w:pPr>
    <w:rPr>
      <w:rFonts w:ascii="Arial" w:hAnsi="Arial" w:cs="Arial"/>
      <w:sz w:val="22"/>
      <w:szCs w:val="22"/>
    </w:rPr>
  </w:style>
  <w:style w:type="paragraph" w:styleId="Liste">
    <w:name w:val="List"/>
    <w:basedOn w:val="Textkrper"/>
    <w:rsid w:val="00B940EB"/>
    <w:rPr>
      <w:rFonts w:cs="Tahoma"/>
    </w:rPr>
  </w:style>
  <w:style w:type="paragraph" w:customStyle="1" w:styleId="Caption1">
    <w:name w:val="Caption1"/>
    <w:basedOn w:val="Standard"/>
    <w:rsid w:val="00B940EB"/>
    <w:pPr>
      <w:suppressLineNumbers/>
      <w:spacing w:before="120" w:after="120"/>
    </w:pPr>
    <w:rPr>
      <w:rFonts w:cs="Tahoma"/>
      <w:i/>
      <w:iCs/>
    </w:rPr>
  </w:style>
  <w:style w:type="paragraph" w:customStyle="1" w:styleId="Index">
    <w:name w:val="Index"/>
    <w:basedOn w:val="Standard"/>
    <w:rsid w:val="00B940EB"/>
    <w:pPr>
      <w:suppressLineNumbers/>
    </w:pPr>
    <w:rPr>
      <w:rFonts w:cs="Tahoma"/>
    </w:rPr>
  </w:style>
  <w:style w:type="paragraph" w:customStyle="1" w:styleId="AllgText">
    <w:name w:val="AllgText"/>
    <w:basedOn w:val="Standard"/>
    <w:rsid w:val="00B940EB"/>
    <w:pPr>
      <w:overflowPunct w:val="0"/>
      <w:autoSpaceDE w:val="0"/>
      <w:spacing w:after="120" w:line="240" w:lineRule="atLeast"/>
    </w:pPr>
    <w:rPr>
      <w:rFonts w:ascii="Arial" w:hAnsi="Arial"/>
      <w:sz w:val="22"/>
      <w:szCs w:val="20"/>
    </w:rPr>
  </w:style>
  <w:style w:type="paragraph" w:styleId="Kopfzeile">
    <w:name w:val="header"/>
    <w:basedOn w:val="Standard"/>
    <w:rsid w:val="00B940EB"/>
    <w:pPr>
      <w:tabs>
        <w:tab w:val="center" w:pos="4819"/>
        <w:tab w:val="right" w:pos="9071"/>
      </w:tabs>
      <w:overflowPunct w:val="0"/>
      <w:autoSpaceDE w:val="0"/>
    </w:pPr>
    <w:rPr>
      <w:rFonts w:ascii="Tms Rmn" w:hAnsi="Tms Rmn"/>
      <w:sz w:val="20"/>
      <w:szCs w:val="20"/>
    </w:rPr>
  </w:style>
  <w:style w:type="paragraph" w:customStyle="1" w:styleId="Textkrper31">
    <w:name w:val="Textkörper 31"/>
    <w:basedOn w:val="Standard"/>
    <w:rsid w:val="00B940EB"/>
    <w:pPr>
      <w:overflowPunct w:val="0"/>
      <w:autoSpaceDE w:val="0"/>
      <w:spacing w:after="120"/>
    </w:pPr>
    <w:rPr>
      <w:rFonts w:ascii="Arial" w:hAnsi="Arial"/>
      <w:sz w:val="22"/>
    </w:rPr>
  </w:style>
  <w:style w:type="paragraph" w:styleId="Textkrper-Zeileneinzug">
    <w:name w:val="Body Text Indent"/>
    <w:basedOn w:val="Standard"/>
    <w:rsid w:val="00B940EB"/>
    <w:pPr>
      <w:overflowPunct w:val="0"/>
      <w:autoSpaceDE w:val="0"/>
      <w:spacing w:before="60"/>
      <w:ind w:left="567"/>
    </w:pPr>
    <w:rPr>
      <w:rFonts w:ascii="Arial" w:hAnsi="Arial"/>
      <w:sz w:val="22"/>
    </w:rPr>
  </w:style>
  <w:style w:type="paragraph" w:styleId="Verzeichnis1">
    <w:name w:val="toc 1"/>
    <w:basedOn w:val="Standard"/>
    <w:next w:val="Standard"/>
    <w:uiPriority w:val="39"/>
    <w:rsid w:val="00B940EB"/>
    <w:pPr>
      <w:spacing w:before="120"/>
      <w:jc w:val="left"/>
    </w:pPr>
    <w:rPr>
      <w:b/>
      <w:bCs/>
      <w:i/>
      <w:iCs/>
    </w:rPr>
  </w:style>
  <w:style w:type="paragraph" w:styleId="Verzeichnis2">
    <w:name w:val="toc 2"/>
    <w:basedOn w:val="Standard"/>
    <w:next w:val="Standard"/>
    <w:uiPriority w:val="39"/>
    <w:rsid w:val="00B940EB"/>
    <w:pPr>
      <w:spacing w:before="120"/>
      <w:ind w:left="240"/>
      <w:jc w:val="left"/>
    </w:pPr>
    <w:rPr>
      <w:b/>
      <w:bCs/>
      <w:sz w:val="22"/>
      <w:szCs w:val="22"/>
    </w:rPr>
  </w:style>
  <w:style w:type="paragraph" w:styleId="Verzeichnis3">
    <w:name w:val="toc 3"/>
    <w:basedOn w:val="Standard"/>
    <w:next w:val="Standard"/>
    <w:uiPriority w:val="39"/>
    <w:rsid w:val="00B940EB"/>
    <w:pPr>
      <w:ind w:left="480"/>
      <w:jc w:val="left"/>
    </w:pPr>
    <w:rPr>
      <w:sz w:val="20"/>
      <w:szCs w:val="20"/>
    </w:rPr>
  </w:style>
  <w:style w:type="paragraph" w:styleId="Verzeichnis4">
    <w:name w:val="toc 4"/>
    <w:basedOn w:val="Standard"/>
    <w:next w:val="Standard"/>
    <w:uiPriority w:val="39"/>
    <w:rsid w:val="00B940EB"/>
    <w:pPr>
      <w:ind w:left="720"/>
      <w:jc w:val="left"/>
    </w:pPr>
    <w:rPr>
      <w:sz w:val="20"/>
      <w:szCs w:val="20"/>
    </w:rPr>
  </w:style>
  <w:style w:type="paragraph" w:styleId="Verzeichnis5">
    <w:name w:val="toc 5"/>
    <w:basedOn w:val="Standard"/>
    <w:next w:val="Standard"/>
    <w:uiPriority w:val="39"/>
    <w:rsid w:val="00B940EB"/>
    <w:pPr>
      <w:ind w:left="960"/>
      <w:jc w:val="left"/>
    </w:pPr>
    <w:rPr>
      <w:sz w:val="20"/>
      <w:szCs w:val="20"/>
    </w:rPr>
  </w:style>
  <w:style w:type="paragraph" w:styleId="Verzeichnis6">
    <w:name w:val="toc 6"/>
    <w:basedOn w:val="Standard"/>
    <w:next w:val="Standard"/>
    <w:semiHidden/>
    <w:rsid w:val="00B940EB"/>
    <w:pPr>
      <w:ind w:left="1200"/>
      <w:jc w:val="left"/>
    </w:pPr>
    <w:rPr>
      <w:sz w:val="20"/>
      <w:szCs w:val="20"/>
    </w:rPr>
  </w:style>
  <w:style w:type="paragraph" w:styleId="Verzeichnis7">
    <w:name w:val="toc 7"/>
    <w:basedOn w:val="Standard"/>
    <w:next w:val="Standard"/>
    <w:semiHidden/>
    <w:rsid w:val="00B940EB"/>
    <w:pPr>
      <w:ind w:left="1440"/>
      <w:jc w:val="left"/>
    </w:pPr>
    <w:rPr>
      <w:sz w:val="20"/>
      <w:szCs w:val="20"/>
    </w:rPr>
  </w:style>
  <w:style w:type="paragraph" w:styleId="Verzeichnis8">
    <w:name w:val="toc 8"/>
    <w:basedOn w:val="Standard"/>
    <w:next w:val="Standard"/>
    <w:semiHidden/>
    <w:rsid w:val="00B940EB"/>
    <w:pPr>
      <w:ind w:left="1680"/>
      <w:jc w:val="left"/>
    </w:pPr>
    <w:rPr>
      <w:sz w:val="20"/>
      <w:szCs w:val="20"/>
    </w:rPr>
  </w:style>
  <w:style w:type="paragraph" w:styleId="Verzeichnis9">
    <w:name w:val="toc 9"/>
    <w:basedOn w:val="Standard"/>
    <w:next w:val="Standard"/>
    <w:semiHidden/>
    <w:rsid w:val="00B940EB"/>
    <w:pPr>
      <w:ind w:left="1920"/>
      <w:jc w:val="left"/>
    </w:pPr>
    <w:rPr>
      <w:sz w:val="20"/>
      <w:szCs w:val="20"/>
    </w:rPr>
  </w:style>
  <w:style w:type="paragraph" w:customStyle="1" w:styleId="NurText1">
    <w:name w:val="Nur Text1"/>
    <w:basedOn w:val="Standard"/>
    <w:rsid w:val="00B940EB"/>
    <w:rPr>
      <w:rFonts w:ascii="Courier New" w:eastAsia="SimSun" w:hAnsi="Courier New" w:cs="Courier New"/>
      <w:sz w:val="20"/>
      <w:szCs w:val="20"/>
    </w:rPr>
  </w:style>
  <w:style w:type="paragraph" w:styleId="Fuzeile">
    <w:name w:val="footer"/>
    <w:basedOn w:val="Standard"/>
    <w:rsid w:val="00B940EB"/>
    <w:pPr>
      <w:tabs>
        <w:tab w:val="center" w:pos="4536"/>
        <w:tab w:val="right" w:pos="9072"/>
      </w:tabs>
    </w:pPr>
  </w:style>
  <w:style w:type="paragraph" w:customStyle="1" w:styleId="StandardArial">
    <w:name w:val="Standard + Arial"/>
    <w:basedOn w:val="Standard"/>
    <w:rsid w:val="00B940EB"/>
    <w:rPr>
      <w:rFonts w:ascii="Arial" w:hAnsi="Arial" w:cs="Arial"/>
      <w:sz w:val="22"/>
      <w:szCs w:val="22"/>
    </w:rPr>
  </w:style>
  <w:style w:type="paragraph" w:customStyle="1" w:styleId="inhalt">
    <w:name w:val="inhalt"/>
    <w:basedOn w:val="Standard"/>
    <w:rsid w:val="00B940EB"/>
    <w:pPr>
      <w:spacing w:line="360" w:lineRule="auto"/>
    </w:pPr>
    <w:rPr>
      <w:b/>
      <w:bCs/>
      <w:caps/>
    </w:rPr>
  </w:style>
  <w:style w:type="paragraph" w:styleId="StandardWeb">
    <w:name w:val="Normal (Web)"/>
    <w:basedOn w:val="Standard"/>
    <w:rsid w:val="00B940EB"/>
    <w:pPr>
      <w:spacing w:before="280" w:after="280"/>
    </w:pPr>
  </w:style>
  <w:style w:type="paragraph" w:customStyle="1" w:styleId="head">
    <w:name w:val="head"/>
    <w:basedOn w:val="Standard"/>
    <w:rsid w:val="00B940EB"/>
    <w:pPr>
      <w:spacing w:before="280" w:after="280"/>
    </w:pPr>
  </w:style>
  <w:style w:type="paragraph" w:customStyle="1" w:styleId="Contents10">
    <w:name w:val="Contents 10"/>
    <w:basedOn w:val="Index"/>
    <w:rsid w:val="00B940EB"/>
    <w:pPr>
      <w:tabs>
        <w:tab w:val="right" w:leader="dot" w:pos="17278"/>
      </w:tabs>
      <w:ind w:left="2547"/>
    </w:pPr>
  </w:style>
  <w:style w:type="paragraph" w:customStyle="1" w:styleId="TableContents">
    <w:name w:val="Table Contents"/>
    <w:basedOn w:val="Standard"/>
    <w:rsid w:val="00B940EB"/>
    <w:pPr>
      <w:suppressLineNumbers/>
    </w:pPr>
  </w:style>
  <w:style w:type="paragraph" w:customStyle="1" w:styleId="TableHeading">
    <w:name w:val="Table Heading"/>
    <w:basedOn w:val="TableContents"/>
    <w:rsid w:val="00B940EB"/>
    <w:pPr>
      <w:jc w:val="center"/>
    </w:pPr>
    <w:rPr>
      <w:b/>
      <w:bCs/>
    </w:rPr>
  </w:style>
  <w:style w:type="paragraph" w:customStyle="1" w:styleId="Framecontents">
    <w:name w:val="Frame contents"/>
    <w:basedOn w:val="Textkrper"/>
    <w:rsid w:val="00B940EB"/>
  </w:style>
  <w:style w:type="paragraph" w:customStyle="1" w:styleId="Heading10">
    <w:name w:val="Heading 10"/>
    <w:basedOn w:val="Heading"/>
    <w:next w:val="Textkrper"/>
    <w:rsid w:val="00B940EB"/>
    <w:rPr>
      <w:b/>
      <w:bCs/>
      <w:sz w:val="21"/>
      <w:szCs w:val="21"/>
    </w:rPr>
  </w:style>
  <w:style w:type="paragraph" w:customStyle="1" w:styleId="Numbering1">
    <w:name w:val="Numbering 1"/>
    <w:basedOn w:val="Liste"/>
    <w:rsid w:val="00B940EB"/>
    <w:pPr>
      <w:spacing w:after="120"/>
      <w:ind w:left="360" w:hanging="360"/>
    </w:pPr>
  </w:style>
  <w:style w:type="paragraph" w:customStyle="1" w:styleId="ContentsHeading">
    <w:name w:val="Contents Heading"/>
    <w:basedOn w:val="Heading"/>
    <w:rsid w:val="00B940EB"/>
    <w:pPr>
      <w:suppressLineNumbers/>
    </w:pPr>
    <w:rPr>
      <w:b/>
      <w:bCs/>
      <w:sz w:val="40"/>
      <w:szCs w:val="32"/>
    </w:rPr>
  </w:style>
  <w:style w:type="paragraph" w:customStyle="1" w:styleId="Tableindexheading">
    <w:name w:val="Table index heading"/>
    <w:basedOn w:val="Heading"/>
    <w:rsid w:val="00B940EB"/>
    <w:pPr>
      <w:suppressLineNumbers/>
    </w:pPr>
    <w:rPr>
      <w:b/>
      <w:bCs/>
      <w:sz w:val="40"/>
      <w:szCs w:val="32"/>
    </w:rPr>
  </w:style>
  <w:style w:type="paragraph" w:customStyle="1" w:styleId="UserIndexHeading">
    <w:name w:val="User Index Heading"/>
    <w:basedOn w:val="Heading"/>
    <w:rsid w:val="00B940EB"/>
    <w:pPr>
      <w:suppressLineNumbers/>
    </w:pPr>
    <w:rPr>
      <w:b/>
      <w:bCs/>
      <w:sz w:val="32"/>
      <w:szCs w:val="32"/>
    </w:rPr>
  </w:style>
  <w:style w:type="paragraph" w:customStyle="1" w:styleId="UserIndex1">
    <w:name w:val="User Index 1"/>
    <w:basedOn w:val="Index"/>
    <w:rsid w:val="00B940EB"/>
    <w:pPr>
      <w:tabs>
        <w:tab w:val="right" w:leader="dot" w:pos="9638"/>
      </w:tabs>
    </w:pPr>
  </w:style>
  <w:style w:type="paragraph" w:customStyle="1" w:styleId="UserIndex2">
    <w:name w:val="User Index 2"/>
    <w:basedOn w:val="Index"/>
    <w:rsid w:val="00B940EB"/>
    <w:pPr>
      <w:tabs>
        <w:tab w:val="right" w:leader="dot" w:pos="10487"/>
      </w:tabs>
      <w:ind w:left="283"/>
    </w:pPr>
  </w:style>
  <w:style w:type="paragraph" w:customStyle="1" w:styleId="UserIndex3">
    <w:name w:val="User Index 3"/>
    <w:basedOn w:val="Index"/>
    <w:rsid w:val="00B940EB"/>
    <w:pPr>
      <w:tabs>
        <w:tab w:val="right" w:leader="dot" w:pos="11336"/>
      </w:tabs>
      <w:ind w:left="566"/>
    </w:pPr>
  </w:style>
  <w:style w:type="paragraph" w:customStyle="1" w:styleId="BibliographyHeading">
    <w:name w:val="Bibliography Heading"/>
    <w:basedOn w:val="Heading"/>
    <w:rsid w:val="00B940EB"/>
    <w:pPr>
      <w:suppressLineNumbers/>
    </w:pPr>
    <w:rPr>
      <w:b/>
      <w:bCs/>
      <w:sz w:val="32"/>
      <w:szCs w:val="32"/>
    </w:rPr>
  </w:style>
  <w:style w:type="paragraph" w:styleId="Funotentext">
    <w:name w:val="footnote text"/>
    <w:basedOn w:val="Standard"/>
    <w:semiHidden/>
    <w:rsid w:val="00B940EB"/>
    <w:pPr>
      <w:suppressLineNumbers/>
      <w:ind w:left="283" w:hanging="283"/>
    </w:pPr>
    <w:rPr>
      <w:sz w:val="20"/>
      <w:szCs w:val="20"/>
    </w:rPr>
  </w:style>
  <w:style w:type="paragraph" w:customStyle="1" w:styleId="Randnummer">
    <w:name w:val="Randnummer"/>
    <w:basedOn w:val="Standard"/>
    <w:rsid w:val="00B940EB"/>
    <w:pPr>
      <w:spacing w:line="323" w:lineRule="exact"/>
      <w:ind w:hanging="425"/>
    </w:pPr>
  </w:style>
  <w:style w:type="paragraph" w:customStyle="1" w:styleId="Inhaltverzeichnisberschrift">
    <w:name w:val="Inhaltverzeichnis Überschrift"/>
    <w:basedOn w:val="ContentsHeading"/>
    <w:rsid w:val="00B940EB"/>
  </w:style>
  <w:style w:type="paragraph" w:customStyle="1" w:styleId="berschriftI">
    <w:name w:val="Überschrift I"/>
    <w:basedOn w:val="berschrift1"/>
    <w:rsid w:val="00B940EB"/>
    <w:pPr>
      <w:numPr>
        <w:numId w:val="1"/>
      </w:numPr>
      <w:ind w:left="0" w:firstLine="0"/>
    </w:pPr>
  </w:style>
  <w:style w:type="paragraph" w:customStyle="1" w:styleId="berschriftII">
    <w:name w:val="Überschrift II"/>
    <w:basedOn w:val="berschrift2"/>
    <w:rsid w:val="00B940EB"/>
    <w:pPr>
      <w:numPr>
        <w:ilvl w:val="1"/>
        <w:numId w:val="1"/>
      </w:numPr>
      <w:ind w:left="0" w:firstLine="0"/>
    </w:pPr>
    <w:rPr>
      <w:rFonts w:ascii="Times New Roman" w:hAnsi="Times New Roman"/>
    </w:rPr>
  </w:style>
  <w:style w:type="paragraph" w:customStyle="1" w:styleId="berschriftIII">
    <w:name w:val="Überschrift III"/>
    <w:basedOn w:val="berschrift3"/>
    <w:rsid w:val="00B940EB"/>
    <w:pPr>
      <w:numPr>
        <w:ilvl w:val="2"/>
        <w:numId w:val="1"/>
      </w:numPr>
      <w:ind w:left="0" w:firstLine="0"/>
    </w:pPr>
    <w:rPr>
      <w:rFonts w:ascii="Times New Roman" w:hAnsi="Times New Roman"/>
      <w:i/>
    </w:rPr>
  </w:style>
  <w:style w:type="paragraph" w:customStyle="1" w:styleId="berschriftIV">
    <w:name w:val="Überschrift IV"/>
    <w:basedOn w:val="berschrift4"/>
    <w:rsid w:val="00B940EB"/>
    <w:pPr>
      <w:numPr>
        <w:ilvl w:val="3"/>
        <w:numId w:val="1"/>
      </w:numPr>
      <w:spacing w:before="170"/>
      <w:ind w:left="0" w:firstLine="0"/>
      <w:jc w:val="left"/>
    </w:pPr>
    <w:rPr>
      <w:b w:val="0"/>
      <w:sz w:val="24"/>
      <w:u w:val="single"/>
    </w:rPr>
  </w:style>
  <w:style w:type="paragraph" w:customStyle="1" w:styleId="berschriftV">
    <w:name w:val="Überschrift V"/>
    <w:basedOn w:val="berschrift5"/>
    <w:rsid w:val="00B940EB"/>
    <w:pPr>
      <w:numPr>
        <w:ilvl w:val="4"/>
        <w:numId w:val="1"/>
      </w:numPr>
      <w:spacing w:before="113"/>
      <w:ind w:left="0" w:firstLine="0"/>
      <w:jc w:val="left"/>
    </w:pPr>
    <w:rPr>
      <w:b w:val="0"/>
      <w:sz w:val="24"/>
    </w:rPr>
  </w:style>
  <w:style w:type="paragraph" w:customStyle="1" w:styleId="berschriftVI">
    <w:name w:val="Überschrift VI"/>
    <w:basedOn w:val="berschrift6"/>
    <w:rsid w:val="00B940EB"/>
    <w:pPr>
      <w:numPr>
        <w:ilvl w:val="0"/>
        <w:numId w:val="0"/>
      </w:numPr>
    </w:pPr>
  </w:style>
  <w:style w:type="paragraph" w:customStyle="1" w:styleId="berschriftVII">
    <w:name w:val="Überschrift VII"/>
    <w:basedOn w:val="berschrift7"/>
    <w:rsid w:val="00B940EB"/>
  </w:style>
  <w:style w:type="paragraph" w:styleId="Dokumentstruktur">
    <w:name w:val="Document Map"/>
    <w:basedOn w:val="Standard"/>
    <w:semiHidden/>
    <w:rsid w:val="000C6F3D"/>
    <w:pPr>
      <w:shd w:val="clear" w:color="auto" w:fill="000080"/>
    </w:pPr>
    <w:rPr>
      <w:rFonts w:ascii="Tahoma" w:hAnsi="Tahoma" w:cs="Tahoma"/>
      <w:sz w:val="20"/>
      <w:szCs w:val="20"/>
    </w:rPr>
  </w:style>
  <w:style w:type="paragraph" w:customStyle="1" w:styleId="TeilC">
    <w:name w:val="Teil C"/>
    <w:basedOn w:val="Standard"/>
    <w:rsid w:val="009D5B33"/>
    <w:pPr>
      <w:tabs>
        <w:tab w:val="left" w:pos="958"/>
        <w:tab w:val="left" w:pos="1644"/>
        <w:tab w:val="left" w:pos="2098"/>
        <w:tab w:val="right" w:pos="9310"/>
      </w:tabs>
      <w:suppressAutoHyphens w:val="0"/>
      <w:spacing w:before="72" w:line="240" w:lineRule="exact"/>
      <w:jc w:val="left"/>
    </w:pPr>
    <w:rPr>
      <w:rFonts w:ascii="Helevetica" w:eastAsia="Helevetica" w:hAnsi="Helevetica" w:cs="Helevetica"/>
      <w:kern w:val="0"/>
      <w:lang w:eastAsia="de-DE"/>
    </w:rPr>
  </w:style>
  <w:style w:type="numbering" w:customStyle="1" w:styleId="Gliederung">
    <w:name w:val="Gliederung"/>
    <w:rsid w:val="004B2733"/>
    <w:pPr>
      <w:numPr>
        <w:numId w:val="16"/>
      </w:numPr>
    </w:pPr>
  </w:style>
  <w:style w:type="character" w:styleId="Kommentarzeichen">
    <w:name w:val="annotation reference"/>
    <w:rsid w:val="00600556"/>
    <w:rPr>
      <w:sz w:val="18"/>
      <w:szCs w:val="18"/>
    </w:rPr>
  </w:style>
  <w:style w:type="paragraph" w:styleId="Kommentartext">
    <w:name w:val="annotation text"/>
    <w:basedOn w:val="Standard"/>
    <w:link w:val="KommentartextZchn"/>
    <w:rsid w:val="00600556"/>
  </w:style>
  <w:style w:type="character" w:customStyle="1" w:styleId="KommentartextZchn">
    <w:name w:val="Kommentartext Zchn"/>
    <w:link w:val="Kommentartext"/>
    <w:rsid w:val="00600556"/>
    <w:rPr>
      <w:kern w:val="1"/>
      <w:sz w:val="24"/>
      <w:szCs w:val="24"/>
      <w:lang w:eastAsia="ar-SA"/>
    </w:rPr>
  </w:style>
  <w:style w:type="paragraph" w:styleId="Kommentarthema">
    <w:name w:val="annotation subject"/>
    <w:basedOn w:val="Kommentartext"/>
    <w:next w:val="Kommentartext"/>
    <w:link w:val="KommentarthemaZchn"/>
    <w:rsid w:val="00600556"/>
    <w:rPr>
      <w:b/>
      <w:bCs/>
    </w:rPr>
  </w:style>
  <w:style w:type="character" w:customStyle="1" w:styleId="KommentarthemaZchn">
    <w:name w:val="Kommentarthema Zchn"/>
    <w:link w:val="Kommentarthema"/>
    <w:rsid w:val="00600556"/>
    <w:rPr>
      <w:b/>
      <w:bCs/>
      <w:kern w:val="1"/>
      <w:sz w:val="24"/>
      <w:szCs w:val="24"/>
      <w:lang w:eastAsia="ar-SA"/>
    </w:rPr>
  </w:style>
  <w:style w:type="paragraph" w:styleId="Sprechblasentext">
    <w:name w:val="Balloon Text"/>
    <w:basedOn w:val="Standard"/>
    <w:link w:val="SprechblasentextZchn"/>
    <w:rsid w:val="00600556"/>
    <w:rPr>
      <w:rFonts w:ascii="Lucida Grande" w:hAnsi="Lucida Grande"/>
      <w:sz w:val="18"/>
      <w:szCs w:val="18"/>
    </w:rPr>
  </w:style>
  <w:style w:type="character" w:customStyle="1" w:styleId="SprechblasentextZchn">
    <w:name w:val="Sprechblasentext Zchn"/>
    <w:link w:val="Sprechblasentext"/>
    <w:rsid w:val="00600556"/>
    <w:rPr>
      <w:rFonts w:ascii="Lucida Grande" w:hAnsi="Lucida Grande" w:cs="Lucida Grande"/>
      <w:kern w:val="1"/>
      <w:sz w:val="18"/>
      <w:szCs w:val="18"/>
      <w:lang w:eastAsia="ar-SA"/>
    </w:rPr>
  </w:style>
  <w:style w:type="paragraph" w:styleId="Listenabsatz">
    <w:name w:val="List Paragraph"/>
    <w:basedOn w:val="Standard"/>
    <w:uiPriority w:val="34"/>
    <w:qFormat/>
    <w:rsid w:val="00DB6F9F"/>
    <w:pPr>
      <w:suppressAutoHyphens w:val="0"/>
      <w:overflowPunct w:val="0"/>
      <w:autoSpaceDE w:val="0"/>
      <w:autoSpaceDN w:val="0"/>
      <w:adjustRightInd w:val="0"/>
      <w:spacing w:after="120" w:line="300" w:lineRule="atLeast"/>
      <w:ind w:left="720"/>
      <w:contextualSpacing/>
    </w:pPr>
    <w:rPr>
      <w:rFonts w:ascii="Arial" w:hAnsi="Arial" w:cs="Arial"/>
      <w:kern w:val="0"/>
      <w:sz w:val="22"/>
      <w:szCs w:val="22"/>
      <w:lang w:eastAsia="de-DE"/>
    </w:rPr>
  </w:style>
  <w:style w:type="character" w:customStyle="1" w:styleId="messagebody">
    <w:name w:val="messagebody"/>
    <w:basedOn w:val="Absatz-Standardschriftart"/>
    <w:rsid w:val="00DB6F9F"/>
  </w:style>
  <w:style w:type="paragraph" w:styleId="berarbeitung">
    <w:name w:val="Revision"/>
    <w:hidden/>
    <w:uiPriority w:val="71"/>
    <w:rsid w:val="0097101B"/>
    <w:rPr>
      <w:kern w:val="1"/>
      <w:sz w:val="24"/>
      <w:szCs w:val="24"/>
      <w:lang w:eastAsia="ar-SA"/>
    </w:rPr>
  </w:style>
  <w:style w:type="character" w:customStyle="1" w:styleId="updatetitle">
    <w:name w:val="update_title"/>
    <w:basedOn w:val="Absatz-Standardschriftart"/>
    <w:rsid w:val="008B7C82"/>
  </w:style>
  <w:style w:type="character" w:customStyle="1" w:styleId="apple-converted-space">
    <w:name w:val="apple-converted-space"/>
    <w:basedOn w:val="Absatz-Standardschriftart"/>
    <w:rsid w:val="008B7C8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Table Grid" w:semiHidden="0"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Standard">
    <w:name w:val="Normal"/>
    <w:qFormat/>
    <w:rsid w:val="00B940EB"/>
    <w:pPr>
      <w:suppressAutoHyphens/>
      <w:jc w:val="both"/>
    </w:pPr>
    <w:rPr>
      <w:kern w:val="1"/>
      <w:sz w:val="24"/>
      <w:szCs w:val="24"/>
      <w:lang w:eastAsia="ar-SA"/>
    </w:rPr>
  </w:style>
  <w:style w:type="paragraph" w:styleId="berschrift1">
    <w:name w:val="heading 1"/>
    <w:basedOn w:val="Standard"/>
    <w:next w:val="Standard"/>
    <w:qFormat/>
    <w:rsid w:val="00B940EB"/>
    <w:pPr>
      <w:keepNext/>
      <w:outlineLvl w:val="0"/>
    </w:pPr>
    <w:rPr>
      <w:b/>
      <w:bCs/>
      <w:sz w:val="28"/>
    </w:rPr>
  </w:style>
  <w:style w:type="paragraph" w:styleId="berschrift2">
    <w:name w:val="heading 2"/>
    <w:basedOn w:val="Standard"/>
    <w:next w:val="berschriftII"/>
    <w:qFormat/>
    <w:rsid w:val="00B940EB"/>
    <w:pPr>
      <w:keepNext/>
      <w:overflowPunct w:val="0"/>
      <w:autoSpaceDE w:val="0"/>
      <w:spacing w:before="120" w:after="60"/>
      <w:outlineLvl w:val="1"/>
    </w:pPr>
    <w:rPr>
      <w:rFonts w:ascii="Arial" w:eastAsia="Arial Unicode MS" w:hAnsi="Arial"/>
      <w:b/>
      <w:szCs w:val="20"/>
    </w:rPr>
  </w:style>
  <w:style w:type="paragraph" w:styleId="berschrift3">
    <w:name w:val="heading 3"/>
    <w:basedOn w:val="Standard"/>
    <w:next w:val="Standard"/>
    <w:qFormat/>
    <w:rsid w:val="00B940EB"/>
    <w:pPr>
      <w:keepNext/>
      <w:overflowPunct w:val="0"/>
      <w:autoSpaceDE w:val="0"/>
      <w:spacing w:before="240" w:after="60"/>
      <w:outlineLvl w:val="2"/>
    </w:pPr>
    <w:rPr>
      <w:rFonts w:ascii="Arial" w:eastAsia="Arial Unicode MS" w:hAnsi="Arial"/>
      <w:szCs w:val="20"/>
    </w:rPr>
  </w:style>
  <w:style w:type="paragraph" w:styleId="berschrift4">
    <w:name w:val="heading 4"/>
    <w:basedOn w:val="Standard"/>
    <w:next w:val="Standard"/>
    <w:qFormat/>
    <w:rsid w:val="00B940EB"/>
    <w:pPr>
      <w:keepNext/>
      <w:keepLines/>
      <w:overflowPunct w:val="0"/>
      <w:autoSpaceDE w:val="0"/>
      <w:jc w:val="center"/>
      <w:outlineLvl w:val="3"/>
    </w:pPr>
    <w:rPr>
      <w:b/>
      <w:bCs/>
      <w:sz w:val="16"/>
      <w:szCs w:val="20"/>
    </w:rPr>
  </w:style>
  <w:style w:type="paragraph" w:styleId="berschrift5">
    <w:name w:val="heading 5"/>
    <w:basedOn w:val="Standard"/>
    <w:next w:val="Standard"/>
    <w:qFormat/>
    <w:rsid w:val="00B940EB"/>
    <w:pPr>
      <w:keepNext/>
      <w:jc w:val="center"/>
      <w:outlineLvl w:val="4"/>
    </w:pPr>
    <w:rPr>
      <w:b/>
      <w:sz w:val="60"/>
    </w:rPr>
  </w:style>
  <w:style w:type="paragraph" w:styleId="berschrift6">
    <w:name w:val="heading 6"/>
    <w:basedOn w:val="Standard"/>
    <w:next w:val="Standard"/>
    <w:qFormat/>
    <w:rsid w:val="00B940EB"/>
    <w:pPr>
      <w:keepNext/>
      <w:numPr>
        <w:ilvl w:val="5"/>
        <w:numId w:val="1"/>
      </w:numPr>
      <w:overflowPunct w:val="0"/>
      <w:autoSpaceDE w:val="0"/>
      <w:spacing w:before="120" w:line="240" w:lineRule="exact"/>
      <w:outlineLvl w:val="5"/>
    </w:pPr>
    <w:rPr>
      <w:rFonts w:ascii="Arial" w:hAnsi="Arial" w:cs="Arial"/>
      <w:bCs/>
      <w:sz w:val="52"/>
    </w:rPr>
  </w:style>
  <w:style w:type="paragraph" w:styleId="berschrift7">
    <w:name w:val="heading 7"/>
    <w:basedOn w:val="Heading"/>
    <w:next w:val="Textkrper"/>
    <w:qFormat/>
    <w:rsid w:val="00B940EB"/>
    <w:pPr>
      <w:spacing w:before="113" w:after="0"/>
      <w:outlineLvl w:val="6"/>
    </w:pPr>
    <w:rPr>
      <w:bCs/>
      <w:sz w:val="24"/>
      <w:szCs w:val="21"/>
    </w:rPr>
  </w:style>
  <w:style w:type="paragraph" w:styleId="berschrift8">
    <w:name w:val="heading 8"/>
    <w:basedOn w:val="Heading"/>
    <w:next w:val="Textkrper"/>
    <w:qFormat/>
    <w:rsid w:val="00B940EB"/>
    <w:pPr>
      <w:outlineLvl w:val="7"/>
    </w:pPr>
    <w:rPr>
      <w:rFonts w:ascii="Times New Roman" w:hAnsi="Times New Roman"/>
      <w:bCs/>
      <w:i/>
      <w:szCs w:val="21"/>
      <w:u w:val="single"/>
    </w:rPr>
  </w:style>
  <w:style w:type="paragraph" w:styleId="berschrift9">
    <w:name w:val="heading 9"/>
    <w:basedOn w:val="Heading"/>
    <w:next w:val="Textkrper"/>
    <w:qFormat/>
    <w:rsid w:val="00B940EB"/>
    <w:pPr>
      <w:outlineLvl w:val="8"/>
    </w:pPr>
    <w:rPr>
      <w:b/>
      <w:b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2z0">
    <w:name w:val="WW8Num2z0"/>
    <w:rsid w:val="00B940EB"/>
    <w:rPr>
      <w:rFonts w:ascii="Symbol" w:hAnsi="Symbol"/>
    </w:rPr>
  </w:style>
  <w:style w:type="character" w:customStyle="1" w:styleId="WW8Num3z0">
    <w:name w:val="WW8Num3z0"/>
    <w:rsid w:val="00B940EB"/>
    <w:rPr>
      <w:rFonts w:ascii="Symbol" w:hAnsi="Symbol"/>
    </w:rPr>
  </w:style>
  <w:style w:type="character" w:customStyle="1" w:styleId="WW8Num4z0">
    <w:name w:val="WW8Num4z0"/>
    <w:rsid w:val="00B940EB"/>
    <w:rPr>
      <w:rFonts w:ascii="Symbol" w:hAnsi="Symbol"/>
    </w:rPr>
  </w:style>
  <w:style w:type="character" w:customStyle="1" w:styleId="Absatz-Standardschriftart1">
    <w:name w:val="Absatz-Standardschriftart1"/>
    <w:rsid w:val="00B940EB"/>
  </w:style>
  <w:style w:type="character" w:customStyle="1" w:styleId="WW-Absatz-Standardschriftart">
    <w:name w:val="WW-Absatz-Standardschriftart"/>
    <w:rsid w:val="00B940EB"/>
  </w:style>
  <w:style w:type="character" w:customStyle="1" w:styleId="WW-Absatz-Standardschriftart1">
    <w:name w:val="WW-Absatz-Standardschriftart1"/>
    <w:rsid w:val="00B940EB"/>
  </w:style>
  <w:style w:type="character" w:customStyle="1" w:styleId="WW8Num2z1">
    <w:name w:val="WW8Num2z1"/>
    <w:rsid w:val="00B940EB"/>
    <w:rPr>
      <w:rFonts w:ascii="Courier New" w:hAnsi="Courier New" w:cs="Courier New"/>
    </w:rPr>
  </w:style>
  <w:style w:type="character" w:customStyle="1" w:styleId="WW8Num2z2">
    <w:name w:val="WW8Num2z2"/>
    <w:rsid w:val="00B940EB"/>
    <w:rPr>
      <w:rFonts w:ascii="Wingdings" w:hAnsi="Wingdings"/>
    </w:rPr>
  </w:style>
  <w:style w:type="character" w:customStyle="1" w:styleId="WW8Num3z1">
    <w:name w:val="WW8Num3z1"/>
    <w:rsid w:val="00B940EB"/>
    <w:rPr>
      <w:rFonts w:ascii="Courier New" w:hAnsi="Courier New" w:cs="Courier New"/>
    </w:rPr>
  </w:style>
  <w:style w:type="character" w:customStyle="1" w:styleId="WW8Num3z2">
    <w:name w:val="WW8Num3z2"/>
    <w:rsid w:val="00B940EB"/>
    <w:rPr>
      <w:rFonts w:ascii="Wingdings" w:hAnsi="Wingdings"/>
    </w:rPr>
  </w:style>
  <w:style w:type="character" w:customStyle="1" w:styleId="WW8Num4z1">
    <w:name w:val="WW8Num4z1"/>
    <w:rsid w:val="00B940EB"/>
    <w:rPr>
      <w:rFonts w:ascii="Courier New" w:hAnsi="Courier New" w:cs="Courier New"/>
    </w:rPr>
  </w:style>
  <w:style w:type="character" w:customStyle="1" w:styleId="WW8Num4z2">
    <w:name w:val="WW8Num4z2"/>
    <w:rsid w:val="00B940EB"/>
    <w:rPr>
      <w:rFonts w:ascii="Wingdings" w:hAnsi="Wingdings"/>
    </w:rPr>
  </w:style>
  <w:style w:type="character" w:customStyle="1" w:styleId="WW8NumSt2z0">
    <w:name w:val="WW8NumSt2z0"/>
    <w:rsid w:val="00B940EB"/>
    <w:rPr>
      <w:rFonts w:ascii="Symbol" w:hAnsi="Symbol"/>
    </w:rPr>
  </w:style>
  <w:style w:type="character" w:customStyle="1" w:styleId="WW8NumSt3z0">
    <w:name w:val="WW8NumSt3z0"/>
    <w:rsid w:val="00B940EB"/>
    <w:rPr>
      <w:rFonts w:ascii="Symbol" w:hAnsi="Symbol"/>
    </w:rPr>
  </w:style>
  <w:style w:type="character" w:customStyle="1" w:styleId="WW8NumSt4z0">
    <w:name w:val="WW8NumSt4z0"/>
    <w:rsid w:val="00B940EB"/>
    <w:rPr>
      <w:rFonts w:ascii="Symbol" w:hAnsi="Symbol"/>
    </w:rPr>
  </w:style>
  <w:style w:type="character" w:customStyle="1" w:styleId="WW-Absatz-Standardschriftart11">
    <w:name w:val="WW-Absatz-Standardschriftart11"/>
    <w:rsid w:val="00B940EB"/>
  </w:style>
  <w:style w:type="character" w:styleId="Hyperlink">
    <w:name w:val="Hyperlink"/>
    <w:rsid w:val="00B940EB"/>
    <w:rPr>
      <w:color w:val="AF005F"/>
      <w:u w:val="none"/>
    </w:rPr>
  </w:style>
  <w:style w:type="character" w:styleId="BesuchterHyperlink">
    <w:name w:val="FollowedHyperlink"/>
    <w:rsid w:val="00B940EB"/>
    <w:rPr>
      <w:color w:val="AF005F"/>
      <w:u w:val="none"/>
    </w:rPr>
  </w:style>
  <w:style w:type="character" w:styleId="Seitenzahl">
    <w:name w:val="page number"/>
    <w:basedOn w:val="WW-Absatz-Standardschriftart11"/>
    <w:rsid w:val="00B940EB"/>
  </w:style>
  <w:style w:type="character" w:customStyle="1" w:styleId="NumberingSymbols">
    <w:name w:val="Numbering Symbols"/>
    <w:rsid w:val="00B940EB"/>
  </w:style>
  <w:style w:type="character" w:customStyle="1" w:styleId="Bullets">
    <w:name w:val="Bullets"/>
    <w:rsid w:val="00B940EB"/>
    <w:rPr>
      <w:rFonts w:ascii="StarSymbol" w:eastAsia="StarSymbol" w:hAnsi="StarSymbol" w:cs="StarSymbol"/>
      <w:sz w:val="18"/>
      <w:szCs w:val="18"/>
    </w:rPr>
  </w:style>
  <w:style w:type="character" w:customStyle="1" w:styleId="SourceText">
    <w:name w:val="Source Text"/>
    <w:rsid w:val="00B940EB"/>
    <w:rPr>
      <w:rFonts w:ascii="Courier New" w:eastAsia="Courier New" w:hAnsi="Courier New" w:cs="Courier New"/>
    </w:rPr>
  </w:style>
  <w:style w:type="character" w:customStyle="1" w:styleId="Definition">
    <w:name w:val="Definition"/>
    <w:rsid w:val="00B940EB"/>
  </w:style>
  <w:style w:type="character" w:customStyle="1" w:styleId="EndnoteCharacters">
    <w:name w:val="Endnote Characters"/>
    <w:rsid w:val="00B940EB"/>
    <w:rPr>
      <w:vertAlign w:val="superscript"/>
    </w:rPr>
  </w:style>
  <w:style w:type="character" w:customStyle="1" w:styleId="FootnoteCharacters">
    <w:name w:val="Footnote Characters"/>
    <w:rsid w:val="00B940EB"/>
    <w:rPr>
      <w:vertAlign w:val="superscript"/>
    </w:rPr>
  </w:style>
  <w:style w:type="character" w:customStyle="1" w:styleId="WW-Funotenzeichen">
    <w:name w:val="WW-Fußnotenzeichen"/>
    <w:rsid w:val="00B940EB"/>
  </w:style>
  <w:style w:type="character" w:styleId="Zeilennummer">
    <w:name w:val="line number"/>
    <w:rsid w:val="00B940EB"/>
  </w:style>
  <w:style w:type="character" w:styleId="Endnotenzeichen">
    <w:name w:val="endnote reference"/>
    <w:semiHidden/>
    <w:rsid w:val="00B940EB"/>
    <w:rPr>
      <w:vertAlign w:val="superscript"/>
    </w:rPr>
  </w:style>
  <w:style w:type="character" w:styleId="Funotenzeichen">
    <w:name w:val="footnote reference"/>
    <w:semiHidden/>
    <w:rsid w:val="00B940EB"/>
    <w:rPr>
      <w:vertAlign w:val="superscript"/>
    </w:rPr>
  </w:style>
  <w:style w:type="character" w:styleId="Fett">
    <w:name w:val="Strong"/>
    <w:uiPriority w:val="22"/>
    <w:qFormat/>
    <w:rsid w:val="00B940EB"/>
    <w:rPr>
      <w:b/>
      <w:bCs/>
    </w:rPr>
  </w:style>
  <w:style w:type="paragraph" w:customStyle="1" w:styleId="Heading">
    <w:name w:val="Heading"/>
    <w:basedOn w:val="Standard"/>
    <w:next w:val="Textkrper"/>
    <w:rsid w:val="00B940EB"/>
    <w:pPr>
      <w:keepNext/>
      <w:spacing w:before="240" w:after="120"/>
    </w:pPr>
    <w:rPr>
      <w:rFonts w:ascii="Arial" w:eastAsia="Lucida Sans Unicode" w:hAnsi="Arial" w:cs="Tahoma"/>
      <w:sz w:val="28"/>
      <w:szCs w:val="28"/>
    </w:rPr>
  </w:style>
  <w:style w:type="paragraph" w:styleId="Textkrper">
    <w:name w:val="Body Text"/>
    <w:basedOn w:val="Standard"/>
    <w:rsid w:val="00B940EB"/>
    <w:pPr>
      <w:autoSpaceDE w:val="0"/>
    </w:pPr>
    <w:rPr>
      <w:rFonts w:ascii="Arial" w:hAnsi="Arial" w:cs="Arial"/>
      <w:sz w:val="22"/>
      <w:szCs w:val="22"/>
    </w:rPr>
  </w:style>
  <w:style w:type="paragraph" w:styleId="Liste">
    <w:name w:val="List"/>
    <w:basedOn w:val="Textkrper"/>
    <w:rsid w:val="00B940EB"/>
    <w:rPr>
      <w:rFonts w:cs="Tahoma"/>
    </w:rPr>
  </w:style>
  <w:style w:type="paragraph" w:customStyle="1" w:styleId="Caption1">
    <w:name w:val="Caption1"/>
    <w:basedOn w:val="Standard"/>
    <w:rsid w:val="00B940EB"/>
    <w:pPr>
      <w:suppressLineNumbers/>
      <w:spacing w:before="120" w:after="120"/>
    </w:pPr>
    <w:rPr>
      <w:rFonts w:cs="Tahoma"/>
      <w:i/>
      <w:iCs/>
    </w:rPr>
  </w:style>
  <w:style w:type="paragraph" w:customStyle="1" w:styleId="Index">
    <w:name w:val="Index"/>
    <w:basedOn w:val="Standard"/>
    <w:rsid w:val="00B940EB"/>
    <w:pPr>
      <w:suppressLineNumbers/>
    </w:pPr>
    <w:rPr>
      <w:rFonts w:cs="Tahoma"/>
    </w:rPr>
  </w:style>
  <w:style w:type="paragraph" w:customStyle="1" w:styleId="AllgText">
    <w:name w:val="AllgText"/>
    <w:basedOn w:val="Standard"/>
    <w:rsid w:val="00B940EB"/>
    <w:pPr>
      <w:overflowPunct w:val="0"/>
      <w:autoSpaceDE w:val="0"/>
      <w:spacing w:after="120" w:line="240" w:lineRule="atLeast"/>
    </w:pPr>
    <w:rPr>
      <w:rFonts w:ascii="Arial" w:hAnsi="Arial"/>
      <w:sz w:val="22"/>
      <w:szCs w:val="20"/>
    </w:rPr>
  </w:style>
  <w:style w:type="paragraph" w:styleId="Kopfzeile">
    <w:name w:val="header"/>
    <w:basedOn w:val="Standard"/>
    <w:rsid w:val="00B940EB"/>
    <w:pPr>
      <w:tabs>
        <w:tab w:val="center" w:pos="4819"/>
        <w:tab w:val="right" w:pos="9071"/>
      </w:tabs>
      <w:overflowPunct w:val="0"/>
      <w:autoSpaceDE w:val="0"/>
    </w:pPr>
    <w:rPr>
      <w:rFonts w:ascii="Tms Rmn" w:hAnsi="Tms Rmn"/>
      <w:sz w:val="20"/>
      <w:szCs w:val="20"/>
    </w:rPr>
  </w:style>
  <w:style w:type="paragraph" w:customStyle="1" w:styleId="Textkrper31">
    <w:name w:val="Textkörper 31"/>
    <w:basedOn w:val="Standard"/>
    <w:rsid w:val="00B940EB"/>
    <w:pPr>
      <w:overflowPunct w:val="0"/>
      <w:autoSpaceDE w:val="0"/>
      <w:spacing w:after="120"/>
    </w:pPr>
    <w:rPr>
      <w:rFonts w:ascii="Arial" w:hAnsi="Arial"/>
      <w:sz w:val="22"/>
    </w:rPr>
  </w:style>
  <w:style w:type="paragraph" w:styleId="Textkrper-Zeileneinzug">
    <w:name w:val="Body Text Indent"/>
    <w:basedOn w:val="Standard"/>
    <w:rsid w:val="00B940EB"/>
    <w:pPr>
      <w:overflowPunct w:val="0"/>
      <w:autoSpaceDE w:val="0"/>
      <w:spacing w:before="60"/>
      <w:ind w:left="567"/>
    </w:pPr>
    <w:rPr>
      <w:rFonts w:ascii="Arial" w:hAnsi="Arial"/>
      <w:sz w:val="22"/>
    </w:rPr>
  </w:style>
  <w:style w:type="paragraph" w:styleId="Verzeichnis1">
    <w:name w:val="toc 1"/>
    <w:basedOn w:val="Standard"/>
    <w:next w:val="Standard"/>
    <w:uiPriority w:val="39"/>
    <w:rsid w:val="00B940EB"/>
    <w:pPr>
      <w:spacing w:before="120"/>
      <w:jc w:val="left"/>
    </w:pPr>
    <w:rPr>
      <w:b/>
      <w:bCs/>
      <w:i/>
      <w:iCs/>
    </w:rPr>
  </w:style>
  <w:style w:type="paragraph" w:styleId="Verzeichnis2">
    <w:name w:val="toc 2"/>
    <w:basedOn w:val="Standard"/>
    <w:next w:val="Standard"/>
    <w:uiPriority w:val="39"/>
    <w:rsid w:val="00B940EB"/>
    <w:pPr>
      <w:spacing w:before="120"/>
      <w:ind w:left="240"/>
      <w:jc w:val="left"/>
    </w:pPr>
    <w:rPr>
      <w:b/>
      <w:bCs/>
      <w:sz w:val="22"/>
      <w:szCs w:val="22"/>
    </w:rPr>
  </w:style>
  <w:style w:type="paragraph" w:styleId="Verzeichnis3">
    <w:name w:val="toc 3"/>
    <w:basedOn w:val="Standard"/>
    <w:next w:val="Standard"/>
    <w:uiPriority w:val="39"/>
    <w:rsid w:val="00B940EB"/>
    <w:pPr>
      <w:ind w:left="480"/>
      <w:jc w:val="left"/>
    </w:pPr>
    <w:rPr>
      <w:sz w:val="20"/>
      <w:szCs w:val="20"/>
    </w:rPr>
  </w:style>
  <w:style w:type="paragraph" w:styleId="Verzeichnis4">
    <w:name w:val="toc 4"/>
    <w:basedOn w:val="Standard"/>
    <w:next w:val="Standard"/>
    <w:uiPriority w:val="39"/>
    <w:rsid w:val="00B940EB"/>
    <w:pPr>
      <w:ind w:left="720"/>
      <w:jc w:val="left"/>
    </w:pPr>
    <w:rPr>
      <w:sz w:val="20"/>
      <w:szCs w:val="20"/>
    </w:rPr>
  </w:style>
  <w:style w:type="paragraph" w:styleId="Verzeichnis5">
    <w:name w:val="toc 5"/>
    <w:basedOn w:val="Standard"/>
    <w:next w:val="Standard"/>
    <w:uiPriority w:val="39"/>
    <w:rsid w:val="00B940EB"/>
    <w:pPr>
      <w:ind w:left="960"/>
      <w:jc w:val="left"/>
    </w:pPr>
    <w:rPr>
      <w:sz w:val="20"/>
      <w:szCs w:val="20"/>
    </w:rPr>
  </w:style>
  <w:style w:type="paragraph" w:styleId="Verzeichnis6">
    <w:name w:val="toc 6"/>
    <w:basedOn w:val="Standard"/>
    <w:next w:val="Standard"/>
    <w:semiHidden/>
    <w:rsid w:val="00B940EB"/>
    <w:pPr>
      <w:ind w:left="1200"/>
      <w:jc w:val="left"/>
    </w:pPr>
    <w:rPr>
      <w:sz w:val="20"/>
      <w:szCs w:val="20"/>
    </w:rPr>
  </w:style>
  <w:style w:type="paragraph" w:styleId="Verzeichnis7">
    <w:name w:val="toc 7"/>
    <w:basedOn w:val="Standard"/>
    <w:next w:val="Standard"/>
    <w:semiHidden/>
    <w:rsid w:val="00B940EB"/>
    <w:pPr>
      <w:ind w:left="1440"/>
      <w:jc w:val="left"/>
    </w:pPr>
    <w:rPr>
      <w:sz w:val="20"/>
      <w:szCs w:val="20"/>
    </w:rPr>
  </w:style>
  <w:style w:type="paragraph" w:styleId="Verzeichnis8">
    <w:name w:val="toc 8"/>
    <w:basedOn w:val="Standard"/>
    <w:next w:val="Standard"/>
    <w:semiHidden/>
    <w:rsid w:val="00B940EB"/>
    <w:pPr>
      <w:ind w:left="1680"/>
      <w:jc w:val="left"/>
    </w:pPr>
    <w:rPr>
      <w:sz w:val="20"/>
      <w:szCs w:val="20"/>
    </w:rPr>
  </w:style>
  <w:style w:type="paragraph" w:styleId="Verzeichnis9">
    <w:name w:val="toc 9"/>
    <w:basedOn w:val="Standard"/>
    <w:next w:val="Standard"/>
    <w:semiHidden/>
    <w:rsid w:val="00B940EB"/>
    <w:pPr>
      <w:ind w:left="1920"/>
      <w:jc w:val="left"/>
    </w:pPr>
    <w:rPr>
      <w:sz w:val="20"/>
      <w:szCs w:val="20"/>
    </w:rPr>
  </w:style>
  <w:style w:type="paragraph" w:customStyle="1" w:styleId="NurText1">
    <w:name w:val="Nur Text1"/>
    <w:basedOn w:val="Standard"/>
    <w:rsid w:val="00B940EB"/>
    <w:rPr>
      <w:rFonts w:ascii="Courier New" w:eastAsia="SimSun" w:hAnsi="Courier New" w:cs="Courier New"/>
      <w:sz w:val="20"/>
      <w:szCs w:val="20"/>
    </w:rPr>
  </w:style>
  <w:style w:type="paragraph" w:styleId="Fuzeile">
    <w:name w:val="footer"/>
    <w:basedOn w:val="Standard"/>
    <w:rsid w:val="00B940EB"/>
    <w:pPr>
      <w:tabs>
        <w:tab w:val="center" w:pos="4536"/>
        <w:tab w:val="right" w:pos="9072"/>
      </w:tabs>
    </w:pPr>
  </w:style>
  <w:style w:type="paragraph" w:customStyle="1" w:styleId="StandardArial">
    <w:name w:val="Standard + Arial"/>
    <w:basedOn w:val="Standard"/>
    <w:rsid w:val="00B940EB"/>
    <w:rPr>
      <w:rFonts w:ascii="Arial" w:hAnsi="Arial" w:cs="Arial"/>
      <w:sz w:val="22"/>
      <w:szCs w:val="22"/>
    </w:rPr>
  </w:style>
  <w:style w:type="paragraph" w:customStyle="1" w:styleId="inhalt">
    <w:name w:val="inhalt"/>
    <w:basedOn w:val="Standard"/>
    <w:rsid w:val="00B940EB"/>
    <w:pPr>
      <w:spacing w:line="360" w:lineRule="auto"/>
    </w:pPr>
    <w:rPr>
      <w:b/>
      <w:bCs/>
      <w:caps/>
    </w:rPr>
  </w:style>
  <w:style w:type="paragraph" w:styleId="StandardWeb">
    <w:name w:val="Normal (Web)"/>
    <w:basedOn w:val="Standard"/>
    <w:rsid w:val="00B940EB"/>
    <w:pPr>
      <w:spacing w:before="280" w:after="280"/>
    </w:pPr>
  </w:style>
  <w:style w:type="paragraph" w:customStyle="1" w:styleId="head">
    <w:name w:val="head"/>
    <w:basedOn w:val="Standard"/>
    <w:rsid w:val="00B940EB"/>
    <w:pPr>
      <w:spacing w:before="280" w:after="280"/>
    </w:pPr>
  </w:style>
  <w:style w:type="paragraph" w:customStyle="1" w:styleId="Contents10">
    <w:name w:val="Contents 10"/>
    <w:basedOn w:val="Index"/>
    <w:rsid w:val="00B940EB"/>
    <w:pPr>
      <w:tabs>
        <w:tab w:val="right" w:leader="dot" w:pos="17278"/>
      </w:tabs>
      <w:ind w:left="2547"/>
    </w:pPr>
  </w:style>
  <w:style w:type="paragraph" w:customStyle="1" w:styleId="TableContents">
    <w:name w:val="Table Contents"/>
    <w:basedOn w:val="Standard"/>
    <w:rsid w:val="00B940EB"/>
    <w:pPr>
      <w:suppressLineNumbers/>
    </w:pPr>
  </w:style>
  <w:style w:type="paragraph" w:customStyle="1" w:styleId="TableHeading">
    <w:name w:val="Table Heading"/>
    <w:basedOn w:val="TableContents"/>
    <w:rsid w:val="00B940EB"/>
    <w:pPr>
      <w:jc w:val="center"/>
    </w:pPr>
    <w:rPr>
      <w:b/>
      <w:bCs/>
    </w:rPr>
  </w:style>
  <w:style w:type="paragraph" w:customStyle="1" w:styleId="Framecontents">
    <w:name w:val="Frame contents"/>
    <w:basedOn w:val="Textkrper"/>
    <w:rsid w:val="00B940EB"/>
  </w:style>
  <w:style w:type="paragraph" w:customStyle="1" w:styleId="Heading10">
    <w:name w:val="Heading 10"/>
    <w:basedOn w:val="Heading"/>
    <w:next w:val="Textkrper"/>
    <w:rsid w:val="00B940EB"/>
    <w:rPr>
      <w:b/>
      <w:bCs/>
      <w:sz w:val="21"/>
      <w:szCs w:val="21"/>
    </w:rPr>
  </w:style>
  <w:style w:type="paragraph" w:customStyle="1" w:styleId="Numbering1">
    <w:name w:val="Numbering 1"/>
    <w:basedOn w:val="Liste"/>
    <w:rsid w:val="00B940EB"/>
    <w:pPr>
      <w:spacing w:after="120"/>
      <w:ind w:left="360" w:hanging="360"/>
    </w:pPr>
  </w:style>
  <w:style w:type="paragraph" w:customStyle="1" w:styleId="ContentsHeading">
    <w:name w:val="Contents Heading"/>
    <w:basedOn w:val="Heading"/>
    <w:rsid w:val="00B940EB"/>
    <w:pPr>
      <w:suppressLineNumbers/>
    </w:pPr>
    <w:rPr>
      <w:b/>
      <w:bCs/>
      <w:sz w:val="40"/>
      <w:szCs w:val="32"/>
    </w:rPr>
  </w:style>
  <w:style w:type="paragraph" w:customStyle="1" w:styleId="Tableindexheading">
    <w:name w:val="Table index heading"/>
    <w:basedOn w:val="Heading"/>
    <w:rsid w:val="00B940EB"/>
    <w:pPr>
      <w:suppressLineNumbers/>
    </w:pPr>
    <w:rPr>
      <w:b/>
      <w:bCs/>
      <w:sz w:val="40"/>
      <w:szCs w:val="32"/>
    </w:rPr>
  </w:style>
  <w:style w:type="paragraph" w:customStyle="1" w:styleId="UserIndexHeading">
    <w:name w:val="User Index Heading"/>
    <w:basedOn w:val="Heading"/>
    <w:rsid w:val="00B940EB"/>
    <w:pPr>
      <w:suppressLineNumbers/>
    </w:pPr>
    <w:rPr>
      <w:b/>
      <w:bCs/>
      <w:sz w:val="32"/>
      <w:szCs w:val="32"/>
    </w:rPr>
  </w:style>
  <w:style w:type="paragraph" w:customStyle="1" w:styleId="UserIndex1">
    <w:name w:val="User Index 1"/>
    <w:basedOn w:val="Index"/>
    <w:rsid w:val="00B940EB"/>
    <w:pPr>
      <w:tabs>
        <w:tab w:val="right" w:leader="dot" w:pos="9638"/>
      </w:tabs>
    </w:pPr>
  </w:style>
  <w:style w:type="paragraph" w:customStyle="1" w:styleId="UserIndex2">
    <w:name w:val="User Index 2"/>
    <w:basedOn w:val="Index"/>
    <w:rsid w:val="00B940EB"/>
    <w:pPr>
      <w:tabs>
        <w:tab w:val="right" w:leader="dot" w:pos="10487"/>
      </w:tabs>
      <w:ind w:left="283"/>
    </w:pPr>
  </w:style>
  <w:style w:type="paragraph" w:customStyle="1" w:styleId="UserIndex3">
    <w:name w:val="User Index 3"/>
    <w:basedOn w:val="Index"/>
    <w:rsid w:val="00B940EB"/>
    <w:pPr>
      <w:tabs>
        <w:tab w:val="right" w:leader="dot" w:pos="11336"/>
      </w:tabs>
      <w:ind w:left="566"/>
    </w:pPr>
  </w:style>
  <w:style w:type="paragraph" w:customStyle="1" w:styleId="BibliographyHeading">
    <w:name w:val="Bibliography Heading"/>
    <w:basedOn w:val="Heading"/>
    <w:rsid w:val="00B940EB"/>
    <w:pPr>
      <w:suppressLineNumbers/>
    </w:pPr>
    <w:rPr>
      <w:b/>
      <w:bCs/>
      <w:sz w:val="32"/>
      <w:szCs w:val="32"/>
    </w:rPr>
  </w:style>
  <w:style w:type="paragraph" w:styleId="Funotentext">
    <w:name w:val="footnote text"/>
    <w:basedOn w:val="Standard"/>
    <w:semiHidden/>
    <w:rsid w:val="00B940EB"/>
    <w:pPr>
      <w:suppressLineNumbers/>
      <w:ind w:left="283" w:hanging="283"/>
    </w:pPr>
    <w:rPr>
      <w:sz w:val="20"/>
      <w:szCs w:val="20"/>
    </w:rPr>
  </w:style>
  <w:style w:type="paragraph" w:customStyle="1" w:styleId="Randnummer">
    <w:name w:val="Randnummer"/>
    <w:basedOn w:val="Standard"/>
    <w:rsid w:val="00B940EB"/>
    <w:pPr>
      <w:spacing w:line="323" w:lineRule="exact"/>
      <w:ind w:hanging="425"/>
    </w:pPr>
  </w:style>
  <w:style w:type="paragraph" w:customStyle="1" w:styleId="Inhaltverzeichnisberschrift">
    <w:name w:val="Inhaltverzeichnis Überschrift"/>
    <w:basedOn w:val="ContentsHeading"/>
    <w:rsid w:val="00B940EB"/>
  </w:style>
  <w:style w:type="paragraph" w:customStyle="1" w:styleId="berschriftI">
    <w:name w:val="Überschrift I"/>
    <w:basedOn w:val="berschrift1"/>
    <w:rsid w:val="00B940EB"/>
    <w:pPr>
      <w:numPr>
        <w:numId w:val="1"/>
      </w:numPr>
      <w:ind w:left="0" w:firstLine="0"/>
    </w:pPr>
  </w:style>
  <w:style w:type="paragraph" w:customStyle="1" w:styleId="berschriftII">
    <w:name w:val="Überschrift II"/>
    <w:basedOn w:val="berschrift2"/>
    <w:rsid w:val="00B940EB"/>
    <w:pPr>
      <w:numPr>
        <w:ilvl w:val="1"/>
        <w:numId w:val="1"/>
      </w:numPr>
      <w:ind w:left="0" w:firstLine="0"/>
    </w:pPr>
    <w:rPr>
      <w:rFonts w:ascii="Times New Roman" w:hAnsi="Times New Roman"/>
    </w:rPr>
  </w:style>
  <w:style w:type="paragraph" w:customStyle="1" w:styleId="berschriftIII">
    <w:name w:val="Überschrift III"/>
    <w:basedOn w:val="berschrift3"/>
    <w:rsid w:val="00B940EB"/>
    <w:pPr>
      <w:numPr>
        <w:ilvl w:val="2"/>
        <w:numId w:val="1"/>
      </w:numPr>
      <w:ind w:left="0" w:firstLine="0"/>
    </w:pPr>
    <w:rPr>
      <w:rFonts w:ascii="Times New Roman" w:hAnsi="Times New Roman"/>
      <w:i/>
    </w:rPr>
  </w:style>
  <w:style w:type="paragraph" w:customStyle="1" w:styleId="berschriftIV">
    <w:name w:val="Überschrift IV"/>
    <w:basedOn w:val="berschrift4"/>
    <w:rsid w:val="00B940EB"/>
    <w:pPr>
      <w:numPr>
        <w:ilvl w:val="3"/>
        <w:numId w:val="1"/>
      </w:numPr>
      <w:spacing w:before="170"/>
      <w:ind w:left="0" w:firstLine="0"/>
      <w:jc w:val="left"/>
    </w:pPr>
    <w:rPr>
      <w:b w:val="0"/>
      <w:sz w:val="24"/>
      <w:u w:val="single"/>
    </w:rPr>
  </w:style>
  <w:style w:type="paragraph" w:customStyle="1" w:styleId="berschriftV">
    <w:name w:val="Überschrift V"/>
    <w:basedOn w:val="berschrift5"/>
    <w:rsid w:val="00B940EB"/>
    <w:pPr>
      <w:numPr>
        <w:ilvl w:val="4"/>
        <w:numId w:val="1"/>
      </w:numPr>
      <w:spacing w:before="113"/>
      <w:ind w:left="0" w:firstLine="0"/>
      <w:jc w:val="left"/>
    </w:pPr>
    <w:rPr>
      <w:b w:val="0"/>
      <w:sz w:val="24"/>
    </w:rPr>
  </w:style>
  <w:style w:type="paragraph" w:customStyle="1" w:styleId="berschriftVI">
    <w:name w:val="Überschrift VI"/>
    <w:basedOn w:val="berschrift6"/>
    <w:rsid w:val="00B940EB"/>
    <w:pPr>
      <w:numPr>
        <w:ilvl w:val="0"/>
        <w:numId w:val="0"/>
      </w:numPr>
    </w:pPr>
  </w:style>
  <w:style w:type="paragraph" w:customStyle="1" w:styleId="berschriftVII">
    <w:name w:val="Überschrift VII"/>
    <w:basedOn w:val="berschrift7"/>
    <w:rsid w:val="00B940EB"/>
  </w:style>
  <w:style w:type="paragraph" w:styleId="Dokumentstruktur">
    <w:name w:val="Document Map"/>
    <w:basedOn w:val="Standard"/>
    <w:semiHidden/>
    <w:rsid w:val="000C6F3D"/>
    <w:pPr>
      <w:shd w:val="clear" w:color="auto" w:fill="000080"/>
    </w:pPr>
    <w:rPr>
      <w:rFonts w:ascii="Tahoma" w:hAnsi="Tahoma" w:cs="Tahoma"/>
      <w:sz w:val="20"/>
      <w:szCs w:val="20"/>
    </w:rPr>
  </w:style>
  <w:style w:type="paragraph" w:customStyle="1" w:styleId="TeilC">
    <w:name w:val="Teil C"/>
    <w:basedOn w:val="Standard"/>
    <w:rsid w:val="009D5B33"/>
    <w:pPr>
      <w:tabs>
        <w:tab w:val="left" w:pos="958"/>
        <w:tab w:val="left" w:pos="1644"/>
        <w:tab w:val="left" w:pos="2098"/>
        <w:tab w:val="right" w:pos="9310"/>
      </w:tabs>
      <w:suppressAutoHyphens w:val="0"/>
      <w:spacing w:before="72" w:line="240" w:lineRule="exact"/>
      <w:jc w:val="left"/>
    </w:pPr>
    <w:rPr>
      <w:rFonts w:ascii="Helevetica" w:eastAsia="Helevetica" w:hAnsi="Helevetica" w:cs="Helevetica"/>
      <w:kern w:val="0"/>
      <w:lang w:eastAsia="de-DE"/>
    </w:rPr>
  </w:style>
  <w:style w:type="numbering" w:customStyle="1" w:styleId="Gliederung">
    <w:name w:val="Gliederung"/>
    <w:rsid w:val="004B2733"/>
    <w:pPr>
      <w:numPr>
        <w:numId w:val="16"/>
      </w:numPr>
    </w:pPr>
  </w:style>
  <w:style w:type="character" w:styleId="Kommentarzeichen">
    <w:name w:val="annotation reference"/>
    <w:rsid w:val="00600556"/>
    <w:rPr>
      <w:sz w:val="18"/>
      <w:szCs w:val="18"/>
    </w:rPr>
  </w:style>
  <w:style w:type="paragraph" w:styleId="Kommentartext">
    <w:name w:val="annotation text"/>
    <w:basedOn w:val="Standard"/>
    <w:link w:val="KommentartextZchn"/>
    <w:rsid w:val="00600556"/>
  </w:style>
  <w:style w:type="character" w:customStyle="1" w:styleId="KommentartextZchn">
    <w:name w:val="Kommentartext Zchn"/>
    <w:link w:val="Kommentartext"/>
    <w:rsid w:val="00600556"/>
    <w:rPr>
      <w:kern w:val="1"/>
      <w:sz w:val="24"/>
      <w:szCs w:val="24"/>
      <w:lang w:eastAsia="ar-SA"/>
    </w:rPr>
  </w:style>
  <w:style w:type="paragraph" w:styleId="Kommentarthema">
    <w:name w:val="annotation subject"/>
    <w:basedOn w:val="Kommentartext"/>
    <w:next w:val="Kommentartext"/>
    <w:link w:val="KommentarthemaZchn"/>
    <w:rsid w:val="00600556"/>
    <w:rPr>
      <w:b/>
      <w:bCs/>
    </w:rPr>
  </w:style>
  <w:style w:type="character" w:customStyle="1" w:styleId="KommentarthemaZchn">
    <w:name w:val="Kommentarthema Zchn"/>
    <w:link w:val="Kommentarthema"/>
    <w:rsid w:val="00600556"/>
    <w:rPr>
      <w:b/>
      <w:bCs/>
      <w:kern w:val="1"/>
      <w:sz w:val="24"/>
      <w:szCs w:val="24"/>
      <w:lang w:eastAsia="ar-SA"/>
    </w:rPr>
  </w:style>
  <w:style w:type="paragraph" w:styleId="Sprechblasentext">
    <w:name w:val="Balloon Text"/>
    <w:basedOn w:val="Standard"/>
    <w:link w:val="SprechblasentextZchn"/>
    <w:rsid w:val="00600556"/>
    <w:rPr>
      <w:rFonts w:ascii="Lucida Grande" w:hAnsi="Lucida Grande"/>
      <w:sz w:val="18"/>
      <w:szCs w:val="18"/>
    </w:rPr>
  </w:style>
  <w:style w:type="character" w:customStyle="1" w:styleId="SprechblasentextZchn">
    <w:name w:val="Sprechblasentext Zchn"/>
    <w:link w:val="Sprechblasentext"/>
    <w:rsid w:val="00600556"/>
    <w:rPr>
      <w:rFonts w:ascii="Lucida Grande" w:hAnsi="Lucida Grande" w:cs="Lucida Grande"/>
      <w:kern w:val="1"/>
      <w:sz w:val="18"/>
      <w:szCs w:val="18"/>
      <w:lang w:eastAsia="ar-SA"/>
    </w:rPr>
  </w:style>
  <w:style w:type="paragraph" w:styleId="Listenabsatz">
    <w:name w:val="List Paragraph"/>
    <w:basedOn w:val="Standard"/>
    <w:uiPriority w:val="34"/>
    <w:qFormat/>
    <w:rsid w:val="00DB6F9F"/>
    <w:pPr>
      <w:suppressAutoHyphens w:val="0"/>
      <w:overflowPunct w:val="0"/>
      <w:autoSpaceDE w:val="0"/>
      <w:autoSpaceDN w:val="0"/>
      <w:adjustRightInd w:val="0"/>
      <w:spacing w:after="120" w:line="300" w:lineRule="atLeast"/>
      <w:ind w:left="720"/>
      <w:contextualSpacing/>
    </w:pPr>
    <w:rPr>
      <w:rFonts w:ascii="Arial" w:hAnsi="Arial" w:cs="Arial"/>
      <w:kern w:val="0"/>
      <w:sz w:val="22"/>
      <w:szCs w:val="22"/>
      <w:lang w:eastAsia="de-DE"/>
    </w:rPr>
  </w:style>
  <w:style w:type="character" w:customStyle="1" w:styleId="messagebody">
    <w:name w:val="messagebody"/>
    <w:basedOn w:val="Absatz-Standardschriftart"/>
    <w:rsid w:val="00DB6F9F"/>
  </w:style>
  <w:style w:type="paragraph" w:styleId="berarbeitung">
    <w:name w:val="Revision"/>
    <w:hidden/>
    <w:uiPriority w:val="71"/>
    <w:rsid w:val="0097101B"/>
    <w:rPr>
      <w:kern w:val="1"/>
      <w:sz w:val="24"/>
      <w:szCs w:val="24"/>
      <w:lang w:eastAsia="ar-SA"/>
    </w:rPr>
  </w:style>
  <w:style w:type="character" w:customStyle="1" w:styleId="updatetitle">
    <w:name w:val="update_title"/>
    <w:basedOn w:val="Absatz-Standardschriftart"/>
    <w:rsid w:val="008B7C82"/>
  </w:style>
  <w:style w:type="character" w:customStyle="1" w:styleId="apple-converted-space">
    <w:name w:val="apple-converted-space"/>
    <w:basedOn w:val="Absatz-Standardschriftart"/>
    <w:rsid w:val="008B7C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2839243">
      <w:bodyDiv w:val="1"/>
      <w:marLeft w:val="0"/>
      <w:marRight w:val="0"/>
      <w:marTop w:val="0"/>
      <w:marBottom w:val="0"/>
      <w:divBdr>
        <w:top w:val="none" w:sz="0" w:space="0" w:color="auto"/>
        <w:left w:val="none" w:sz="0" w:space="0" w:color="auto"/>
        <w:bottom w:val="none" w:sz="0" w:space="0" w:color="auto"/>
        <w:right w:val="none" w:sz="0" w:space="0" w:color="auto"/>
      </w:divBdr>
    </w:div>
    <w:div w:id="1986080802">
      <w:bodyDiv w:val="1"/>
      <w:marLeft w:val="0"/>
      <w:marRight w:val="0"/>
      <w:marTop w:val="0"/>
      <w:marBottom w:val="0"/>
      <w:divBdr>
        <w:top w:val="none" w:sz="0" w:space="0" w:color="auto"/>
        <w:left w:val="none" w:sz="0" w:space="0" w:color="auto"/>
        <w:bottom w:val="none" w:sz="0" w:space="0" w:color="auto"/>
        <w:right w:val="none" w:sz="0" w:space="0" w:color="auto"/>
      </w:divBdr>
      <w:divsChild>
        <w:div w:id="377050424">
          <w:marLeft w:val="0"/>
          <w:marRight w:val="0"/>
          <w:marTop w:val="0"/>
          <w:marBottom w:val="0"/>
          <w:divBdr>
            <w:top w:val="none" w:sz="0" w:space="0" w:color="auto"/>
            <w:left w:val="none" w:sz="0" w:space="0" w:color="auto"/>
            <w:bottom w:val="none" w:sz="0" w:space="0" w:color="auto"/>
            <w:right w:val="none" w:sz="0" w:space="0" w:color="auto"/>
          </w:divBdr>
          <w:divsChild>
            <w:div w:id="1002274138">
              <w:marLeft w:val="0"/>
              <w:marRight w:val="0"/>
              <w:marTop w:val="0"/>
              <w:marBottom w:val="0"/>
              <w:divBdr>
                <w:top w:val="none" w:sz="0" w:space="0" w:color="auto"/>
                <w:left w:val="none" w:sz="0" w:space="0" w:color="auto"/>
                <w:bottom w:val="none" w:sz="0" w:space="0" w:color="auto"/>
                <w:right w:val="none" w:sz="0" w:space="0" w:color="auto"/>
              </w:divBdr>
              <w:divsChild>
                <w:div w:id="1801454167">
                  <w:marLeft w:val="0"/>
                  <w:marRight w:val="0"/>
                  <w:marTop w:val="0"/>
                  <w:marBottom w:val="0"/>
                  <w:divBdr>
                    <w:top w:val="none" w:sz="0" w:space="0" w:color="auto"/>
                    <w:left w:val="none" w:sz="0" w:space="0" w:color="auto"/>
                    <w:bottom w:val="none" w:sz="0" w:space="0" w:color="auto"/>
                    <w:right w:val="none" w:sz="0" w:space="0" w:color="auto"/>
                  </w:divBdr>
                  <w:divsChild>
                    <w:div w:id="818958338">
                      <w:marLeft w:val="0"/>
                      <w:marRight w:val="0"/>
                      <w:marTop w:val="0"/>
                      <w:marBottom w:val="0"/>
                      <w:divBdr>
                        <w:top w:val="none" w:sz="0" w:space="0" w:color="auto"/>
                        <w:left w:val="none" w:sz="0" w:space="0" w:color="auto"/>
                        <w:bottom w:val="none" w:sz="0" w:space="0" w:color="auto"/>
                        <w:right w:val="none" w:sz="0" w:space="0" w:color="auto"/>
                      </w:divBdr>
                      <w:divsChild>
                        <w:div w:id="111714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hyperlink" Target="http://www.fs-jura.com" TargetMode="External"/><Relationship Id="rId17" Type="http://schemas.openxmlformats.org/officeDocument/2006/relationships/image" Target="media/image6.jpeg"/><Relationship Id="rId25" Type="http://schemas.openxmlformats.org/officeDocument/2006/relationships/hyperlink" Target="http://www.razyboard.com/system/user_astar.html"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www.bibliothek.uni-regensburg.de/tb/recht/start.ht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www.stwno.de/" TargetMode="Externa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hyperlink" Target="http://www.fs-jura.com" TargetMode="Externa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hyperlink" Target="http://www.fs-jura.com" TargetMode="Externa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footer" Target="footer2.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85C6EE-F150-4DF4-84D5-3F496F4BE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11381</Words>
  <Characters>71702</Characters>
  <Application>Microsoft Office Word</Application>
  <DocSecurity>0</DocSecurity>
  <Lines>597</Lines>
  <Paragraphs>165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Der Studienplan</vt:lpstr>
      <vt:lpstr>Der Studienplan</vt:lpstr>
    </vt:vector>
  </TitlesOfParts>
  <Company>Universität Regensburg</Company>
  <LinksUpToDate>false</LinksUpToDate>
  <CharactersWithSpaces>82918</CharactersWithSpaces>
  <SharedDoc>false</SharedDoc>
  <HLinks>
    <vt:vector size="30" baseType="variant">
      <vt:variant>
        <vt:i4>6488156</vt:i4>
      </vt:variant>
      <vt:variant>
        <vt:i4>291</vt:i4>
      </vt:variant>
      <vt:variant>
        <vt:i4>0</vt:i4>
      </vt:variant>
      <vt:variant>
        <vt:i4>5</vt:i4>
      </vt:variant>
      <vt:variant>
        <vt:lpwstr>http://www.razyboard.com/system/user_astar.html</vt:lpwstr>
      </vt:variant>
      <vt:variant>
        <vt:lpwstr/>
      </vt:variant>
      <vt:variant>
        <vt:i4>720897</vt:i4>
      </vt:variant>
      <vt:variant>
        <vt:i4>288</vt:i4>
      </vt:variant>
      <vt:variant>
        <vt:i4>0</vt:i4>
      </vt:variant>
      <vt:variant>
        <vt:i4>5</vt:i4>
      </vt:variant>
      <vt:variant>
        <vt:lpwstr>http://www.stwno.de/</vt:lpwstr>
      </vt:variant>
      <vt:variant>
        <vt:lpwstr/>
      </vt:variant>
      <vt:variant>
        <vt:i4>7340064</vt:i4>
      </vt:variant>
      <vt:variant>
        <vt:i4>285</vt:i4>
      </vt:variant>
      <vt:variant>
        <vt:i4>0</vt:i4>
      </vt:variant>
      <vt:variant>
        <vt:i4>5</vt:i4>
      </vt:variant>
      <vt:variant>
        <vt:lpwstr>http://www.bibliothek.uni-regensburg.de/tb/recht/start.htm</vt:lpwstr>
      </vt:variant>
      <vt:variant>
        <vt:lpwstr/>
      </vt:variant>
      <vt:variant>
        <vt:i4>8257550</vt:i4>
      </vt:variant>
      <vt:variant>
        <vt:i4>282</vt:i4>
      </vt:variant>
      <vt:variant>
        <vt:i4>0</vt:i4>
      </vt:variant>
      <vt:variant>
        <vt:i4>5</vt:i4>
      </vt:variant>
      <vt:variant>
        <vt:lpwstr>http://www-rks.uni-regensburg.de/Cache/famos2html2_lt-1036.html</vt:lpwstr>
      </vt:variant>
      <vt:variant>
        <vt:lpwstr/>
      </vt:variant>
      <vt:variant>
        <vt:i4>7995514</vt:i4>
      </vt:variant>
      <vt:variant>
        <vt:i4>279</vt:i4>
      </vt:variant>
      <vt:variant>
        <vt:i4>0</vt:i4>
      </vt:variant>
      <vt:variant>
        <vt:i4>5</vt:i4>
      </vt:variant>
      <vt:variant>
        <vt:lpwstr>http://www.fs-jura.com/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Der Studienplan</dc:title>
  <dc:creator>Fachschaft Jura</dc:creator>
  <cp:lastModifiedBy>Rechenzentrum</cp:lastModifiedBy>
  <cp:revision>4</cp:revision>
  <cp:lastPrinted>2015-08-29T22:22:00Z</cp:lastPrinted>
  <dcterms:created xsi:type="dcterms:W3CDTF">2016-08-10T10:32:00Z</dcterms:created>
  <dcterms:modified xsi:type="dcterms:W3CDTF">2016-10-10T09:38:00Z</dcterms:modified>
</cp:coreProperties>
</file>